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D1" w:rsidRPr="000D2ED6" w:rsidRDefault="00F81E6E" w:rsidP="00B44AD1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Հավելված</w:t>
      </w:r>
      <w:r w:rsidRPr="000D2ED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N 1</w:t>
      </w:r>
    </w:p>
    <w:p w:rsidR="00F81E6E" w:rsidRPr="000D2ED6" w:rsidRDefault="000758F2" w:rsidP="00B44AD1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0758F2">
        <w:rPr>
          <w:rFonts w:ascii="GHEA Grapalat" w:eastAsia="Times New Roman" w:hAnsi="GHEA Grapalat" w:cs="Sylfaen"/>
          <w:b/>
          <w:color w:val="000000"/>
          <w:sz w:val="24"/>
          <w:szCs w:val="24"/>
        </w:rPr>
        <w:t xml:space="preserve">                        </w:t>
      </w:r>
      <w:r w:rsidR="00391CD4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en-US"/>
        </w:rPr>
        <w:t>Նաիրի</w:t>
      </w:r>
      <w:r w:rsidR="00EC6A85" w:rsidRPr="000758F2">
        <w:rPr>
          <w:rFonts w:ascii="GHEA Grapalat" w:eastAsia="Times New Roman" w:hAnsi="GHEA Grapalat" w:cs="Sylfaen"/>
          <w:b/>
          <w:color w:val="000000"/>
          <w:sz w:val="24"/>
          <w:szCs w:val="24"/>
        </w:rPr>
        <w:t xml:space="preserve"> </w:t>
      </w:r>
      <w:r w:rsidR="00F81E6E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համայնքի</w:t>
      </w:r>
      <w:r w:rsidR="00EC6A85" w:rsidRPr="000758F2">
        <w:rPr>
          <w:rFonts w:ascii="GHEA Grapalat" w:eastAsia="Times New Roman" w:hAnsi="GHEA Grapalat" w:cs="Sylfaen"/>
          <w:b/>
          <w:color w:val="000000"/>
          <w:sz w:val="24"/>
          <w:szCs w:val="24"/>
        </w:rPr>
        <w:t xml:space="preserve"> </w:t>
      </w:r>
      <w:r w:rsidR="00F81E6E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ավագանու</w:t>
      </w:r>
    </w:p>
    <w:p w:rsidR="00391CD4" w:rsidRPr="000D2ED6" w:rsidRDefault="005C2738" w:rsidP="000758F2">
      <w:pPr>
        <w:shd w:val="clear" w:color="auto" w:fill="FFFFFF"/>
        <w:spacing w:after="0" w:line="360" w:lineRule="auto"/>
        <w:ind w:left="-142" w:firstLine="426"/>
        <w:jc w:val="right"/>
        <w:rPr>
          <w:rFonts w:ascii="GHEA Grapalat" w:eastAsia="Times New Roman" w:hAnsi="GHEA Grapalat" w:cs="Sylfaen"/>
          <w:b/>
          <w:color w:val="000000"/>
          <w:sz w:val="24"/>
          <w:szCs w:val="24"/>
        </w:rPr>
      </w:pPr>
      <w:r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202</w:t>
      </w:r>
      <w:r w:rsidR="00E12344" w:rsidRPr="00E12344">
        <w:rPr>
          <w:rFonts w:ascii="GHEA Grapalat" w:eastAsia="Times New Roman" w:hAnsi="GHEA Grapalat" w:cs="Sylfaen"/>
          <w:b/>
          <w:color w:val="000000"/>
          <w:sz w:val="24"/>
          <w:szCs w:val="24"/>
        </w:rPr>
        <w:t>5</w:t>
      </w:r>
      <w:r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թվականի </w:t>
      </w:r>
      <w:r w:rsidR="00F328D1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հունվարի 17</w:t>
      </w:r>
      <w:r w:rsidR="009831A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-ի</w:t>
      </w:r>
      <w:r w:rsidR="00D500E9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N</w:t>
      </w:r>
      <w:r w:rsidR="009831A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F328D1" w:rsidRPr="00F328D1">
        <w:rPr>
          <w:rFonts w:ascii="GHEA Grapalat" w:eastAsia="Times New Roman" w:hAnsi="GHEA Grapalat" w:cs="Sylfaen"/>
          <w:b/>
          <w:color w:val="000000"/>
          <w:sz w:val="24"/>
          <w:szCs w:val="24"/>
        </w:rPr>
        <w:t>2</w:t>
      </w:r>
      <w:r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-Ն</w:t>
      </w:r>
      <w:r w:rsidR="00C05AFC" w:rsidRPr="000D2ED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C05AFC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որոշման</w:t>
      </w:r>
    </w:p>
    <w:p w:rsidR="009055E9" w:rsidRPr="000D2ED6" w:rsidRDefault="009055E9" w:rsidP="00A11E3F">
      <w:pPr>
        <w:shd w:val="clear" w:color="auto" w:fill="FFFFFF"/>
        <w:spacing w:after="0" w:line="360" w:lineRule="auto"/>
        <w:ind w:left="-142" w:right="-612" w:firstLine="426"/>
        <w:jc w:val="right"/>
        <w:rPr>
          <w:rFonts w:ascii="GHEA Grapalat" w:eastAsia="Times New Roman" w:hAnsi="GHEA Grapalat" w:cs="Times New Roman"/>
          <w:color w:val="000000"/>
          <w:sz w:val="2"/>
          <w:lang w:val="hy-AM"/>
        </w:rPr>
      </w:pPr>
    </w:p>
    <w:p w:rsidR="009055E9" w:rsidRPr="000D2ED6" w:rsidRDefault="00B8023A" w:rsidP="00A11E3F">
      <w:pPr>
        <w:shd w:val="clear" w:color="auto" w:fill="FFFFFF"/>
        <w:spacing w:after="0" w:line="360" w:lineRule="auto"/>
        <w:ind w:left="-142" w:right="-613" w:firstLine="426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ՆԱԻՐԻ ՀԱՄԱՅՆՔԻ</w:t>
      </w:r>
      <w:r w:rsidRPr="000D2ED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20</w:t>
      </w:r>
      <w:r w:rsidRPr="00C108A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25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ԹՎԱԿԱՆԻ ՏԵՂԱԿԱՆ ՏՈՒՐՔԵՐԻ ԴՐՈՒՅՔԱՉԱՓԵՐԸ</w:t>
      </w:r>
    </w:p>
    <w:tbl>
      <w:tblPr>
        <w:tblW w:w="166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1985"/>
        <w:gridCol w:w="1506"/>
        <w:gridCol w:w="1170"/>
        <w:gridCol w:w="630"/>
        <w:gridCol w:w="1170"/>
        <w:gridCol w:w="630"/>
        <w:gridCol w:w="1170"/>
        <w:gridCol w:w="810"/>
        <w:gridCol w:w="1080"/>
      </w:tblGrid>
      <w:tr w:rsidR="00D06EEE" w:rsidRPr="000D2ED6" w:rsidTr="00FC02D0">
        <w:trPr>
          <w:gridAfter w:val="1"/>
          <w:wAfter w:w="1080" w:type="dxa"/>
          <w:trHeight w:val="955"/>
        </w:trPr>
        <w:tc>
          <w:tcPr>
            <w:tcW w:w="6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hd w:val="clear" w:color="auto" w:fill="FFFFFF"/>
                <w:lang w:val="hy-AM"/>
              </w:rPr>
            </w:pPr>
          </w:p>
          <w:p w:rsidR="00D06EEE" w:rsidRPr="000D2ED6" w:rsidRDefault="00D06EEE" w:rsidP="007C23C5">
            <w:pPr>
              <w:tabs>
                <w:tab w:val="left" w:pos="960"/>
                <w:tab w:val="center" w:pos="3078"/>
              </w:tabs>
              <w:spacing w:after="0" w:line="360" w:lineRule="auto"/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ab/>
            </w:r>
          </w:p>
          <w:p w:rsidR="00D06EEE" w:rsidRPr="000D2ED6" w:rsidRDefault="00D06EEE" w:rsidP="007C23C5">
            <w:pPr>
              <w:tabs>
                <w:tab w:val="left" w:pos="960"/>
                <w:tab w:val="center" w:pos="3078"/>
              </w:tabs>
              <w:spacing w:after="0" w:line="360" w:lineRule="auto"/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</w:p>
          <w:p w:rsidR="00D06EEE" w:rsidRPr="000D2ED6" w:rsidRDefault="00D06EEE" w:rsidP="007C23C5">
            <w:pPr>
              <w:tabs>
                <w:tab w:val="left" w:pos="960"/>
                <w:tab w:val="center" w:pos="3078"/>
              </w:tabs>
              <w:spacing w:after="0" w:line="360" w:lineRule="auto"/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</w:p>
          <w:p w:rsidR="00D06EEE" w:rsidRPr="000D2ED6" w:rsidRDefault="00D06EEE" w:rsidP="007C23C5">
            <w:pPr>
              <w:tabs>
                <w:tab w:val="left" w:pos="960"/>
                <w:tab w:val="center" w:pos="3078"/>
              </w:tabs>
              <w:spacing w:after="0" w:line="36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ab/>
            </w: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</w:rPr>
              <w:t>Տեղական</w:t>
            </w:r>
            <w:r w:rsidRPr="000D2ED6">
              <w:rPr>
                <w:rStyle w:val="apple-converted-space"/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</w:rPr>
              <w:t>տուրքերի տեսակները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Օրենքով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="007C174F">
              <w:rPr>
                <w:rFonts w:ascii="GHEA Grapalat" w:hAnsi="GHEA Grapalat" w:cs="Sylfaen"/>
                <w:b/>
                <w:sz w:val="24"/>
                <w:szCs w:val="24"/>
              </w:rPr>
              <w:t>սահման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ված</w:t>
            </w:r>
            <w:r w:rsidR="007C174F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դրույքաչափերը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 xml:space="preserve"> /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դրամ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>/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EEE" w:rsidRDefault="00D06EEE" w:rsidP="00D06EEE">
            <w:pPr>
              <w:spacing w:after="0" w:line="360" w:lineRule="auto"/>
              <w:rPr>
                <w:rFonts w:ascii="GHEA Grapalat" w:hAnsi="GHEA Grapalat"/>
                <w:b/>
                <w:szCs w:val="24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b/>
                <w:szCs w:val="24"/>
              </w:rPr>
            </w:pPr>
            <w:r w:rsidRPr="00D06EEE">
              <w:rPr>
                <w:rFonts w:ascii="GHEA Grapalat" w:hAnsi="GHEA Grapalat"/>
                <w:b/>
                <w:szCs w:val="24"/>
              </w:rPr>
              <w:t>Համայնքի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06EEE">
              <w:rPr>
                <w:rFonts w:ascii="GHEA Grapalat" w:hAnsi="GHEA Grapalat"/>
                <w:b/>
                <w:szCs w:val="24"/>
              </w:rPr>
              <w:t xml:space="preserve">սահմանած </w:t>
            </w:r>
            <w:proofErr w:type="gramStart"/>
            <w:r w:rsidRPr="00D06EEE">
              <w:rPr>
                <w:rFonts w:ascii="GHEA Grapalat" w:hAnsi="GHEA Grapalat"/>
                <w:b/>
                <w:szCs w:val="24"/>
              </w:rPr>
              <w:t>դրույքաչափերը  /</w:t>
            </w:r>
            <w:proofErr w:type="gramEnd"/>
            <w:r w:rsidRPr="00D06EEE">
              <w:rPr>
                <w:rFonts w:ascii="GHEA Grapalat" w:hAnsi="GHEA Grapalat" w:cs="Sylfaen"/>
                <w:b/>
                <w:szCs w:val="24"/>
              </w:rPr>
              <w:t>դրամ</w:t>
            </w:r>
            <w:r w:rsidRPr="00D06EEE">
              <w:rPr>
                <w:rFonts w:ascii="GHEA Grapalat" w:hAnsi="GHEA Grapalat"/>
                <w:b/>
                <w:szCs w:val="24"/>
              </w:rPr>
              <w:t>/</w:t>
            </w:r>
          </w:p>
        </w:tc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Առաջարկվող դրույքաչափերը /դրամ/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և կիրառվող գործակիցները</w:t>
            </w:r>
          </w:p>
        </w:tc>
      </w:tr>
      <w:tr w:rsidR="00D06EEE" w:rsidRPr="000D2ED6" w:rsidTr="00FC02D0">
        <w:trPr>
          <w:gridAfter w:val="1"/>
          <w:wAfter w:w="1080" w:type="dxa"/>
          <w:trHeight w:val="1828"/>
        </w:trPr>
        <w:tc>
          <w:tcPr>
            <w:tcW w:w="6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Եղվարդ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Զովունի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Քասախ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Պռոշյան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Զորավան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Արագյուղ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Բուժական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Սարալան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>ջ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1.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6EEE" w:rsidRPr="00114E42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իմնական շենքերի և շինությունների համար՝</w:t>
            </w:r>
          </w:p>
          <w:p w:rsidR="00D06EEE" w:rsidRPr="00B27CE4" w:rsidRDefault="00D06EEE" w:rsidP="00B27CE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մինչև 300 քառակուսի մետր ընդհանուր մակերես ունեցող անհատական բնակելի, այդ թվում` այգեգործական (ամառանոցային) տների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համար</w:t>
            </w:r>
            <w:r w:rsidRPr="00B27CE4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ինչպես նաև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մինչև  200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քառակուսի մետր ընդհանուր մակերես ունեցող հասարակական և արտադրական նշանակության շենքերի և շինությունների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15.000</w:t>
            </w:r>
          </w:p>
          <w:p w:rsidR="00D06EEE" w:rsidRPr="00114E42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Pr="00D0556A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11.250</w:t>
            </w: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B27CE4">
            <w:pPr>
              <w:spacing w:after="0" w:line="360" w:lineRule="auto"/>
              <w:ind w:left="-249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D06EEE" w:rsidRPr="00114E42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06EEE" w:rsidRDefault="00D06EEE" w:rsidP="00E5324D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5324D">
              <w:rPr>
                <w:rFonts w:ascii="GHEA Grapalat" w:hAnsi="GHEA Grapalat"/>
                <w:sz w:val="20"/>
                <w:szCs w:val="18"/>
                <w:lang w:val="en-US"/>
              </w:rPr>
              <w:t>0.75</w:t>
            </w: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06EEE" w:rsidRPr="00D0556A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2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  <w:r w:rsidR="008B0546" w:rsidRPr="008B054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1-</w:t>
            </w:r>
            <w:r w:rsidR="008B054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ին</w:t>
            </w:r>
            <w:r w:rsidR="008B0546" w:rsidRPr="008B054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="008B054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կետի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="00D07A01">
              <w:rPr>
                <w:rFonts w:ascii="GHEA Grapalat" w:hAnsi="GHEA Grapalat"/>
                <w:color w:val="000000"/>
                <w:sz w:val="21"/>
                <w:szCs w:val="21"/>
              </w:rPr>
              <w:t>1-ին ենթակետի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«ա» </w:t>
            </w:r>
            <w:r w:rsidR="00D07A01">
              <w:rPr>
                <w:rFonts w:ascii="GHEA Grapalat" w:hAnsi="GHEA Grapalat"/>
                <w:color w:val="000000"/>
                <w:sz w:val="21"/>
                <w:szCs w:val="21"/>
              </w:rPr>
              <w:t>պարբերությունով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չնախատեսված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Կառավարության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սահմանած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ցանկում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ընդգրկված՝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սահմանամերձ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բնակավայրերից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տարբերվող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բնակավայրերի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տարածքում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կառուցվող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շենքերի և շինությունների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(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այդ</w:t>
            </w:r>
            <w:r w:rsidRPr="00DE207F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թվում՝</w:t>
            </w:r>
            <w:r w:rsidRPr="00DE207F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հասարակական և արտադրական նշանակության շենքերի և շինությունների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համար`</w:t>
            </w: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 200-ից մինչև 500 քառակուսի մետր ընդհանուր մակերես ունեցող շենքերի և շինությունների համար</w:t>
            </w: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1000 քառակուսի մետր ընդհանուր մակերես ունեցող շենքերի և շինությունների համար</w:t>
            </w: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գ.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100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 մինչև 3000 քառակուսի մետր ընդհանուր մակերես ունեցող շենքերի և շինությունների համար</w:t>
            </w:r>
          </w:p>
          <w:p w:rsidR="00D06EEE" w:rsidRPr="0099705B" w:rsidRDefault="00D06EEE" w:rsidP="0099705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 300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 և ավելի քառակուսի մետր ընդհանուր մակերես ունեցող  շենքերի և շինությունների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30.000</w:t>
            </w: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100.000</w:t>
            </w: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200.000</w:t>
            </w: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99705B" w:rsidRPr="00C74A17" w:rsidRDefault="00D06EEE" w:rsidP="0099705B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1000.000</w:t>
            </w:r>
          </w:p>
          <w:p w:rsidR="00D06EEE" w:rsidRPr="00C74A17" w:rsidRDefault="0099705B" w:rsidP="00C74A1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16"/>
                <w:szCs w:val="21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99705B">
              <w:rPr>
                <w:rFonts w:ascii="GHEA Grapalat" w:hAnsi="GHEA Grapalat"/>
                <w:color w:val="000000"/>
                <w:sz w:val="16"/>
                <w:szCs w:val="21"/>
                <w:lang w:val="hy-AM"/>
              </w:rPr>
              <w:t>մեկ միլիոն դրամի և 3000 քառակուսի մետրը գերազանցող մինչև յուրաքանչյուր 3000 քառակուսի մետրի համար մեկ միլիոն դրամի հանրագումար)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C2266C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C2266C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E663F0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3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չ հիմնական շենքերի և շինությունների համար`</w:t>
            </w: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մինչև 20 քառակուսի մետր ընդհանուր մակերես ունեցող շենքերի և շինությունների համար</w:t>
            </w:r>
          </w:p>
          <w:p w:rsidR="00D06EEE" w:rsidRPr="000D2ED6" w:rsidRDefault="00D06EEE" w:rsidP="00012DF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բ.  20 և ավելի քառակուսի մետր ընդհանուր մակերես ունեցող շենքերի և շինությունների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5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.000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15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30.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3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15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3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20.0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2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E51ADA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D06EEE" w:rsidRPr="00040FFA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763F28" w:rsidRDefault="00D06EEE" w:rsidP="00763F2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lastRenderedPageBreak/>
              <w:t xml:space="preserve">1.1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Հայաստանի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Հանրապետության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օրենսդրությամբ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սահմանված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կարգով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հստատված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ճարտարապետաշինարարական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նախագծին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համապատասխան՝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համայնքի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վարչական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տարածքում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նոր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շենքերի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շինությունների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շինարարության</w:t>
            </w:r>
            <w:proofErr w:type="gramEnd"/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թույլտվության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ժամկետների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երկարաձգման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յուրաքանչյուր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տարվա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(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այդ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թվում՝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ոչ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ամբողջական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համար՝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</w:p>
          <w:p w:rsidR="00D06EEE" w:rsidRPr="00BA22C7" w:rsidRDefault="00D06EEE" w:rsidP="00763F2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1)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այլ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շենքերի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շինությունների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GHEA Grapalat" w:hAnsi="GHEA Grapalat"/>
                <w:color w:val="000000"/>
                <w:sz w:val="21"/>
                <w:szCs w:val="21"/>
              </w:rPr>
              <w:t>(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այդ</w:t>
            </w:r>
            <w:proofErr w:type="gramEnd"/>
            <w:r w:rsidRPr="00DE207F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թվում՝</w:t>
            </w:r>
            <w:r w:rsidRPr="00DE207F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հասարակական և արտադրական նշանակության շենքերի և շինությունների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շինարարության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թուլտվության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ժամկետների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երկարաձգման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յուրաքանչյուր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տարվա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(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այդ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թվում՝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ոչ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ամբողջական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համար`</w:t>
            </w:r>
          </w:p>
          <w:p w:rsidR="00D06EEE" w:rsidRPr="00BA22C7" w:rsidRDefault="00D06EEE" w:rsidP="00040F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>. 200-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ից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մինչև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500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քառակուսի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մետր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ընդհանուր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մակերես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ունեցող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շենքերի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և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շինությունների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  <w:p w:rsidR="00D06EEE" w:rsidRPr="000D2ED6" w:rsidRDefault="00D06EEE" w:rsidP="00040F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50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1000 քառակուսի մետր ընդհանուր մակերես ունեցող շենքերի և շինությունների համար</w:t>
            </w:r>
          </w:p>
          <w:p w:rsidR="00D06EEE" w:rsidRPr="000D2ED6" w:rsidRDefault="00D06EEE" w:rsidP="00040F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գ.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100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 մինչև 3000 քառակուսի մետր ընդհանուր մակերես ունեցող շենքերի և շինությունների համար</w:t>
            </w:r>
          </w:p>
          <w:p w:rsidR="00D06EEE" w:rsidRPr="00040FFA" w:rsidRDefault="00D06EEE" w:rsidP="00040F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 300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 և ավելի քառակուսի մետր ընդհանուր մակերես ունեցող  շենքերի և շինությունների համար</w:t>
            </w:r>
          </w:p>
          <w:p w:rsidR="00D06EEE" w:rsidRPr="00040FFA" w:rsidRDefault="00D06EEE" w:rsidP="00763F2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2000.000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74E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74EA0"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  <w:lastRenderedPageBreak/>
              <w:t>2</w:t>
            </w:r>
            <w:r w:rsidRPr="00574EA0">
              <w:rPr>
                <w:rFonts w:ascii="GHEA Grapalat" w:hAnsi="GHEA Grapalat"/>
                <w:color w:val="000000" w:themeColor="text1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նախագծով`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74E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չ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FF4871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74EA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2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ացի շենքերի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և, բացի սույն կետի «ա» ենթակետով սահմանված դրույքաչափից, կիրառվում են նաև նոր շինարարության համար սույն 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ավելվածի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1-ին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կետի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ա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ենթա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կետով սահմանված նորմերը և դրույքաչափերը` շենքերի և շինությունների ընդհանուր մակերեսի ավելացման կամ շենքերի գործառական նշանակության փոփոխության</w:t>
            </w:r>
            <w:r w:rsidRPr="0048796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մասով,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574E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3)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ապա, սույն օրենքի իմաստով, այն համարվում է նոր շինարարություն, որի նկատմամբ կիրառվում են նոր շինարարության համար սույն հավելվածի 1-ին կետի ա ենթակետով սահմանված նորմերը և դրույքաչափերը.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74E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 3.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0597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76871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7A8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ամայնքի վարչական տարածքում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օրենքով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այլ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իրավական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ակտերով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սահմանված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պահանջները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բավարարող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լցավորման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յուրաքանչյուր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կայանում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հեղուկ վառելիքի վաճառքի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0.75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7A8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օրենքով և այլ իրավական ակտերով սահմանված պահանջները բավարարող լցավորման  յուրաքանչյուր կայանում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սեղմված բնական գազի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վաճառքի թույլտվության համար՝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E7553B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E7553B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E7553B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7A8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2)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օրենքով և այլ իրավական ակտերով սահմանված պահանջները բավարարող լցավորման  յուրաքանչյուր կայանում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հեղուկացված նավթային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 xml:space="preserve">կամ ածխաջրածնային գազերի վաճառքի թույլտվության համար՝ օրացուցային տարվա համար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200.000.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150.000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0.75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557A8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5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ամայնքի վարչական տարածքում գտնվող խանութներում,  կրպակներում, հեղուկ վառելիքի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սեղմված բնական կամ հեղուկացված նավթային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ածխաջրածնային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գազերի մանրածախ առևտրի կետերում,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ավտոլվացման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կետերում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 ավտոմեքենաների տեխնիկական սպասարկման և նորոգման ծառայության օբյեկտներում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տնտեսվարողի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գործունեության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յուրաքանչյուր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վայրում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տեխնիկական հեղուկների վաճառքի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60.000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30.000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EC498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6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50.000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50.000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EC498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4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7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ամայնքի վարչական տարածքում ոգելից և ալկոհոլային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խմիչքների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օրենքով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սահմանված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սահմանափակումներին </w:t>
            </w:r>
            <w:proofErr w:type="gramStart"/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համապատասխան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ծխախոտ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ային</w:t>
            </w:r>
            <w:proofErr w:type="gramEnd"/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արտադրա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տեսակների կամ ծխախոտային արտադրատեսակների փոխարինիչների կամ ծխախոտային արտադրատեսակների նմանակների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վաճառքի թույլտվության համար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ո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գելից և ալկոհոլային խմիչքի վաճառքի թույլտվության համար՝ յուրաքանչյուր եռամսյակի համար՝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 մինչև 26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26-ից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50 քառակուսի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մետր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ընդհանուր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մակերես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ունեցող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հիմնական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ոչ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հիմնական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ներսում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վաճառքի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գ. 50-ից մինչև 100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 100-ից մինչև 200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ե. 200-ից մինչև 500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D2ED6" w:rsidRDefault="00D06EEE" w:rsidP="00012DF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զ. 500 և ավելի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758F2" w:rsidRDefault="00D06EEE" w:rsidP="00757376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758F2" w:rsidRDefault="00D06EEE" w:rsidP="00757376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F40DE" w:rsidRDefault="00DF40D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F40DE" w:rsidRDefault="00DF40D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F40DE" w:rsidRDefault="00DF40D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F40DE" w:rsidRDefault="00DF40D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մինչև</w:t>
            </w: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10.001</w:t>
            </w: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Pr="00757376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Pr="000D2ED6" w:rsidRDefault="00D06EEE" w:rsidP="00757376">
            <w:pPr>
              <w:spacing w:after="0" w:line="360" w:lineRule="auto"/>
              <w:rPr>
                <w:rFonts w:ascii="GHEA Grapalat" w:hAnsi="GHEA Grapalat"/>
                <w:sz w:val="10"/>
                <w:szCs w:val="20"/>
                <w:lang w:val="en-US"/>
              </w:rPr>
            </w:pPr>
          </w:p>
          <w:p w:rsidR="00D06EEE" w:rsidRPr="000D2ED6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10.001-</w:t>
            </w: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13.001</w:t>
            </w: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Pr="00757376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13.001-</w:t>
            </w:r>
          </w:p>
          <w:p w:rsidR="00D06EEE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20.001</w:t>
            </w:r>
          </w:p>
          <w:p w:rsidR="00D06EEE" w:rsidRDefault="00D06EEE" w:rsidP="00676A8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676A81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D06EEE" w:rsidRDefault="00D06EEE" w:rsidP="00676A81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45.001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45.001-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  <w:p w:rsidR="00D06EEE" w:rsidRDefault="00D06EEE" w:rsidP="00D06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  <w:p w:rsidR="00D06EEE" w:rsidRDefault="00D06EEE" w:rsidP="00D06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06EEE">
              <w:rPr>
                <w:rFonts w:ascii="GHEA Grapalat" w:hAnsi="GHEA Grapalat"/>
                <w:sz w:val="20"/>
                <w:szCs w:val="20"/>
              </w:rPr>
              <w:t>10.000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13.000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B53B8" w:rsidRDefault="00FB53B8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B53B8" w:rsidRDefault="00FB53B8" w:rsidP="004C5038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50488" w:rsidRDefault="00E50488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4C5038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5038" w:rsidRDefault="004C5038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746CDA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57376">
              <w:rPr>
                <w:rFonts w:ascii="GHEA Grapalat" w:hAnsi="GHEA Grapalat"/>
                <w:sz w:val="20"/>
                <w:szCs w:val="20"/>
                <w:lang w:val="en-US"/>
              </w:rPr>
              <w:t>6.500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4"/>
                <w:lang w:val="en-US"/>
              </w:rPr>
            </w:pPr>
          </w:p>
          <w:p w:rsidR="00D06EEE" w:rsidRPr="00746CDA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4"/>
                <w:lang w:val="en-US"/>
              </w:rPr>
              <w:t>10.000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676A81" w:rsidRDefault="00D06EEE" w:rsidP="00240D46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25.000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45.000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676A81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62945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6294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62945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6294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FB53B8" w:rsidRDefault="00FB53B8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A3A33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A3A33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240D46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746CDA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757376">
              <w:rPr>
                <w:rFonts w:ascii="GHEA Grapalat" w:hAnsi="GHEA Grapalat"/>
                <w:sz w:val="20"/>
                <w:szCs w:val="20"/>
                <w:lang w:val="en-US"/>
              </w:rPr>
              <w:t>6.500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676A81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25.000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45.000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62945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6294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62945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6294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FB53B8" w:rsidRDefault="00FB53B8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A3A33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A3A33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Pr="00746CDA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57376">
              <w:rPr>
                <w:rFonts w:ascii="GHEA Grapalat" w:hAnsi="GHEA Grapalat"/>
                <w:sz w:val="20"/>
                <w:szCs w:val="20"/>
                <w:lang w:val="en-US"/>
              </w:rPr>
              <w:t>3.900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6.000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Pr="00676A8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676A81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22.500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676A81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F40DE" w:rsidRDefault="00DF40D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62945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762945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B53B8" w:rsidRDefault="00FB53B8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A3A33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2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o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րենքով սահմանված սահմանափակումներին համապատասխան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ծխախոտ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ային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արտադրա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տեսակների 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 xml:space="preserve">ծխախոտային արտադրատեսակների փոխարինիչների կամ ծխախոտային արտադրատեսակների նմանակների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վաճառքի թույլտվության համար՝ յուրաքանչյուր եռամսյակի համար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՝</w:t>
            </w:r>
          </w:p>
          <w:p w:rsidR="00D06EEE" w:rsidRPr="000758F2" w:rsidRDefault="00D06EEE" w:rsidP="0021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26 քառակուսի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մետր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ընդհանուր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մակերես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ունեցող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հիմնական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ոչ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հիմնական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ներսում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վաճառքի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դեպքում</w:t>
            </w:r>
          </w:p>
          <w:p w:rsidR="00D06EEE" w:rsidRPr="000758F2" w:rsidRDefault="00D06EEE" w:rsidP="0021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E13BD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բ. 26-ից</w:t>
            </w:r>
            <w:r w:rsidRPr="000D7E04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50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գ. 50-ից մինչև 100 քառակուսի մետր ընդհանուր մակերես ունեցող հիմնական և ոչ հիմնական շինությունների ներսում վաճառքի կազմակերպման դեպքում </w:t>
            </w:r>
          </w:p>
          <w:p w:rsidR="00D06EEE" w:rsidRPr="000E60DD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դ. 100-ից մինչև 200 քառակուսի մետր ընդհանուր մակերես ունեցող հիմնական և ոչ հիմնական շինությունների ներսում վաճառքի կազմակերպման դեպքում 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ե. 200-ից մինչև 500 քառակուսի մետր ընդհանուր մակերես ունեցող հիմնական և ոչ հիմնական շինությունների ներսում վաճառքի կազմակերպման դեպքում 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D2ED6" w:rsidRDefault="00D06EEE" w:rsidP="00012DF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զ. 500 և ավելի քառակուսի մետր ընդհանուր մակերես ունեցող հիմնական և ոչ հիմնական շինությունների ներսում վաճառքի կազմակերպման դեպքում `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մինչև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13.001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13.001-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25.001-</w:t>
            </w:r>
          </w:p>
          <w:p w:rsidR="00D06EEE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45.001</w:t>
            </w:r>
          </w:p>
          <w:p w:rsidR="00D06EEE" w:rsidRPr="00AD388E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lastRenderedPageBreak/>
              <w:t>45.001-</w:t>
            </w:r>
          </w:p>
          <w:p w:rsidR="00D06EEE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100.001</w:t>
            </w:r>
          </w:p>
          <w:p w:rsidR="00D06EEE" w:rsidRPr="00AD388E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100.000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6.500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  <w:p w:rsidR="00D06EEE" w:rsidRPr="004C2495" w:rsidRDefault="00D06EEE" w:rsidP="00676A8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75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33.750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100.000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5.0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6.500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75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33.750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AD388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240D46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240D46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240D46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746CDA">
              <w:rPr>
                <w:rFonts w:ascii="GHEA Grapalat" w:hAnsi="GHEA Grapalat"/>
                <w:sz w:val="20"/>
                <w:szCs w:val="20"/>
                <w:lang w:val="hy-AM"/>
              </w:rPr>
              <w:t>3.000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746CDA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676A81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676A81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6.000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7.5</w:t>
            </w:r>
            <w:r w:rsidRPr="00AD388E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AD388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75</w:t>
            </w:r>
            <w:r w:rsidRPr="00AD388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AD388E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B53B8" w:rsidRPr="000D2ED6" w:rsidRDefault="00FB53B8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AD388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240D4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240D4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240D4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0.75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A13B6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8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A13B69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առևտրի կազմակերպման թույլտվության համար՝ յուրաքանչյուր օրվա համար մեկ քառակուսի մետրի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350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B8023A" w:rsidRPr="00A13B69" w:rsidTr="003705DF">
        <w:trPr>
          <w:gridAfter w:val="1"/>
          <w:wAfter w:w="1080" w:type="dxa"/>
          <w:trHeight w:val="6662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023A" w:rsidRPr="000D2ED6" w:rsidRDefault="00B8023A" w:rsidP="00A13B69">
            <w:pPr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 9. </w:t>
            </w:r>
            <w:r w:rsidRPr="00A13B69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համար՝ օրացուցային տարվա համար`</w:t>
            </w:r>
          </w:p>
          <w:p w:rsidR="00B8023A" w:rsidRPr="000D2ED6" w:rsidRDefault="00B8023A" w:rsidP="00F377AC">
            <w:pPr>
              <w:spacing w:after="0" w:line="360" w:lineRule="auto"/>
              <w:jc w:val="both"/>
              <w:rPr>
                <w:rFonts w:ascii="GHEA Grapalat" w:hAnsi="GHEA Grapalat"/>
                <w:color w:val="000000"/>
                <w:sz w:val="2"/>
                <w:szCs w:val="21"/>
                <w:lang w:val="hy-AM"/>
              </w:rPr>
            </w:pPr>
          </w:p>
          <w:p w:rsidR="00B8023A" w:rsidRPr="00B8023A" w:rsidRDefault="00B8023A" w:rsidP="00B8023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առևտրի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օբյեկտների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  <w:p w:rsidR="00B8023A" w:rsidRPr="000D2ED6" w:rsidRDefault="00B8023A" w:rsidP="00B8023A">
            <w:pPr>
              <w:pStyle w:val="ListParagraph"/>
              <w:spacing w:after="0" w:line="360" w:lineRule="auto"/>
              <w:ind w:left="420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</w:p>
          <w:p w:rsidR="00B8023A" w:rsidRPr="00B8023A" w:rsidRDefault="00B8023A" w:rsidP="00B8023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անրային</w:t>
            </w:r>
            <w:r w:rsidRPr="00B8023A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սննդի</w:t>
            </w:r>
            <w:r w:rsidRPr="00B8023A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և</w:t>
            </w:r>
            <w:r w:rsidRPr="00B8023A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զվարճանքի</w:t>
            </w:r>
            <w:r w:rsidRPr="00B8023A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օբյեկտների</w:t>
            </w:r>
            <w:r w:rsidRPr="00B8023A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  <w:p w:rsidR="00B8023A" w:rsidRPr="00B8023A" w:rsidRDefault="00B8023A" w:rsidP="00F5142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</w:p>
          <w:p w:rsidR="00B8023A" w:rsidRPr="00544162" w:rsidRDefault="00B8023A" w:rsidP="00A13B6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բաղնիքների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(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սաունաների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)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  <w:p w:rsidR="00544162" w:rsidRDefault="00544162" w:rsidP="00544162">
            <w:pPr>
              <w:pStyle w:val="ListParagrap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</w:p>
          <w:p w:rsidR="00544162" w:rsidRPr="00544162" w:rsidRDefault="00544162" w:rsidP="00A13B6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խաղատների համար</w:t>
            </w:r>
          </w:p>
          <w:p w:rsidR="00544162" w:rsidRDefault="00544162" w:rsidP="00544162">
            <w:pPr>
              <w:pStyle w:val="ListParagrap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</w:p>
          <w:p w:rsidR="00544162" w:rsidRPr="000D2ED6" w:rsidRDefault="00544162" w:rsidP="00A13B6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շահումով խաղերի համար</w:t>
            </w:r>
          </w:p>
          <w:p w:rsidR="00B8023A" w:rsidRPr="000D2ED6" w:rsidRDefault="00B8023A" w:rsidP="00F377AC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B8023A" w:rsidRPr="000D2ED6" w:rsidRDefault="00B8023A" w:rsidP="00A13B6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իճակախաղերի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0D2ED6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5.000-</w:t>
            </w: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50.000</w:t>
            </w:r>
          </w:p>
          <w:p w:rsidR="00B8023A" w:rsidRPr="000758F2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0D2ED6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25.000-</w:t>
            </w: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100.000</w:t>
            </w: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023A" w:rsidRPr="000D2ED6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200.000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  <w:p w:rsidR="00B8023A" w:rsidRPr="003C7EE1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500.000</w:t>
            </w: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544162" w:rsidRDefault="00544162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544162" w:rsidRPr="00544162" w:rsidRDefault="00544162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000-1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544162" w:rsidRPr="00544162" w:rsidRDefault="00544162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250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000 -  500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544162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023A" w:rsidRPr="000D2ED6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100.000-</w:t>
            </w:r>
          </w:p>
          <w:p w:rsidR="00B8023A" w:rsidRPr="00BA1BE5" w:rsidRDefault="00B8023A" w:rsidP="00BA1B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D06EEE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25.000</w:t>
            </w: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D06EEE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100.000</w:t>
            </w:r>
          </w:p>
          <w:p w:rsidR="00B8023A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D06EEE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250.000</w:t>
            </w: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25.000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100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B8023A" w:rsidRPr="000D2ED6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Pr="003C7EE1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B8023A" w:rsidRP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3C7EE1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023A" w:rsidRPr="00F5142C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25.000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100.000</w:t>
            </w:r>
          </w:p>
          <w:p w:rsidR="00B8023A" w:rsidRPr="000D2ED6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250.000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3C7EE1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023A" w:rsidRPr="00F5142C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25.000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50.000</w:t>
            </w:r>
          </w:p>
          <w:p w:rsidR="00B8023A" w:rsidRPr="000D2ED6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B8023A" w:rsidRP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3C7EE1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023A" w:rsidRPr="00A13B69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BA1BE5" w:rsidRPr="00B8023A" w:rsidTr="00F82B10">
        <w:trPr>
          <w:gridAfter w:val="1"/>
          <w:wAfter w:w="1080" w:type="dxa"/>
          <w:trHeight w:val="10800"/>
        </w:trPr>
        <w:tc>
          <w:tcPr>
            <w:tcW w:w="64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1BE5" w:rsidRPr="000D2ED6" w:rsidRDefault="00BA1BE5" w:rsidP="007007B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10</w:t>
            </w:r>
            <w:r w:rsidRPr="000D2ED6">
              <w:rPr>
                <w:rFonts w:ascii="GHEA Grapalat" w:hAnsi="GHEA Grapalat" w:cs="Cambria Math"/>
                <w:color w:val="000000"/>
                <w:sz w:val="21"/>
                <w:szCs w:val="21"/>
                <w:lang w:val="hy-AM"/>
              </w:rPr>
              <w:t xml:space="preserve">.   </w:t>
            </w:r>
            <w:r>
              <w:rPr>
                <w:rFonts w:ascii="GHEA Grapalat" w:hAnsi="GHEA Grapalat" w:cs="Cambria Math"/>
                <w:color w:val="000000"/>
                <w:sz w:val="21"/>
                <w:szCs w:val="21"/>
                <w:lang w:val="hy-AM"/>
              </w:rPr>
              <w:t>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հանրային սննդի կազմակերպման և իրականացման (համայնքի ավագանում որոշմամբ սահմանված կանոններին համապատասխան)՝ տնտեսվարողի գործունեության համար առանձնացված յուրաքանչյուր վայրում հանրային սննդի կազմակերպման և իրականացման  թույլտվության համար տեղական տուրքը յուրաքանչյուր եռամսյակի համար սահմանել՝</w:t>
            </w:r>
          </w:p>
          <w:p w:rsidR="00BA1BE5" w:rsidRPr="000D2ED6" w:rsidRDefault="00BA1BE5" w:rsidP="00F377AC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հիմնական շինությունների ներսում՝</w:t>
            </w:r>
          </w:p>
          <w:p w:rsidR="00BA1BE5" w:rsidRPr="000758F2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ա. մինչև 26 քառակուսի մետր ընդհանուր մակերես ունեցող հանրային սննդի օբյեկտի համար </w:t>
            </w:r>
          </w:p>
          <w:p w:rsidR="00BA1BE5" w:rsidRPr="000758F2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BA1BE5" w:rsidRPr="000758F2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26-ից մինչև 50 քառակուսի մետր ընդհանուր մակերես ունեցող հանրային սննդի օբյեկտի համար</w:t>
            </w:r>
          </w:p>
          <w:p w:rsidR="00BA1BE5" w:rsidRPr="000758F2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BA1BE5" w:rsidRPr="000758F2" w:rsidRDefault="00BA1BE5" w:rsidP="0021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գ.  50-ից մինչև 100 քառակուսի մետր ընդհանուր մակերես ունեցո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ղ հանրային սննդի օբյեկտի համար</w:t>
            </w:r>
          </w:p>
          <w:p w:rsidR="00BA1BE5" w:rsidRPr="000758F2" w:rsidRDefault="00BA1BE5" w:rsidP="0021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BA1BE5" w:rsidRPr="000758F2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  100-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200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մակերես ունեցող հանրային սննդի օբյեկտի համար</w:t>
            </w:r>
          </w:p>
          <w:p w:rsidR="00BA1BE5" w:rsidRPr="000758F2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</w:p>
          <w:p w:rsidR="00BA1BE5" w:rsidRPr="000D2ED6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hy-AM"/>
              </w:rPr>
              <w:t> 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ե. 200-ից մինչև 500 քառակուսի մետր ընդհանուր մակերես ունեցող հանրային սննդի օբյեկտի համար </w:t>
            </w:r>
          </w:p>
          <w:p w:rsidR="00BA1BE5" w:rsidRDefault="00BA1BE5" w:rsidP="00B8023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hy-AM"/>
              </w:rPr>
              <w:t> </w:t>
            </w:r>
          </w:p>
          <w:p w:rsidR="00BA1BE5" w:rsidRPr="00B8023A" w:rsidRDefault="00BA1BE5" w:rsidP="00B8023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զ. 500 և ավելի քառակուսի մետր ընդհանուր մակերես ունեցող հանրային սննդի օբյեկտի համար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BA1BE5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CF35BC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000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</w:p>
          <w:p w:rsidR="00BA1BE5" w:rsidRPr="00CF35BC" w:rsidRDefault="00BA1BE5" w:rsidP="00CF35B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5.001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Pr="000D2ED6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5.001-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10.001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Pr="00AD388E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10.001-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15.001</w:t>
            </w:r>
          </w:p>
          <w:p w:rsidR="00BA1BE5" w:rsidRPr="003C7EE1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8"/>
                <w:szCs w:val="20"/>
                <w:lang w:val="en-US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8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15.001-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20.001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BA1BE5" w:rsidRPr="003C7EE1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Pr="000D2ED6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20.001-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30.001</w:t>
            </w:r>
          </w:p>
          <w:p w:rsidR="00BA1BE5" w:rsidRPr="003C7EE1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30.001-</w:t>
            </w:r>
          </w:p>
          <w:p w:rsidR="00BA1BE5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50.00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Pr="000D2ED6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BA1BE5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5.000</w:t>
            </w: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10.000</w:t>
            </w: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15.000</w:t>
            </w: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20.000</w:t>
            </w: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30.000</w:t>
            </w: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Pr="000D2ED6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A1BE5" w:rsidRPr="000E60DD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5.000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1.250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C00000"/>
                <w:sz w:val="20"/>
                <w:szCs w:val="20"/>
                <w:highlight w:val="yellow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.000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CF35BC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AD388E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5.0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C00000"/>
                <w:sz w:val="20"/>
                <w:szCs w:val="20"/>
                <w:highlight w:val="yellow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CF35BC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AD388E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Pr="00CF35BC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D388E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3.75</w:t>
            </w:r>
            <w:r w:rsidRPr="00AD38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Pr="00AD388E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</w:t>
            </w:r>
            <w:r w:rsidRPr="00AD38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.000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AD388E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7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.000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C00000"/>
                <w:sz w:val="20"/>
                <w:szCs w:val="20"/>
                <w:highlight w:val="yellow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CF35BC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AD388E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110D97" w:rsidP="00110D9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20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lastRenderedPageBreak/>
              <w:t xml:space="preserve">2) </w:t>
            </w:r>
            <w:r w:rsidR="00D06EEE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ո</w:t>
            </w:r>
            <w:r w:rsidR="00D06EEE" w:rsidRPr="000D2ED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չ</w:t>
            </w:r>
            <w:r w:rsidR="00D06EEE" w:rsidRPr="00110D97">
              <w:rPr>
                <w:rFonts w:ascii="GHEA Grapalat" w:hAnsi="GHEA Grapalat" w:cs="Arial Unicode"/>
                <w:color w:val="000000"/>
                <w:sz w:val="21"/>
                <w:szCs w:val="21"/>
              </w:rPr>
              <w:t xml:space="preserve"> </w:t>
            </w:r>
            <w:r w:rsidR="00D06EEE" w:rsidRPr="000D2ED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հիմնական</w:t>
            </w:r>
            <w:r w:rsidR="00D06EEE" w:rsidRPr="00110D97">
              <w:rPr>
                <w:rFonts w:ascii="GHEA Grapalat" w:hAnsi="GHEA Grapalat" w:cs="Arial Unicode"/>
                <w:color w:val="000000"/>
                <w:sz w:val="21"/>
                <w:szCs w:val="21"/>
              </w:rPr>
              <w:t xml:space="preserve"> </w:t>
            </w:r>
            <w:r w:rsidR="00D06EEE" w:rsidRPr="000D2ED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շինությունների</w:t>
            </w:r>
            <w:r w:rsidR="00D06EEE" w:rsidRPr="00110D97">
              <w:rPr>
                <w:rFonts w:ascii="GHEA Grapalat" w:hAnsi="GHEA Grapalat" w:cs="Arial Unicode"/>
                <w:color w:val="000000"/>
                <w:sz w:val="21"/>
                <w:szCs w:val="21"/>
              </w:rPr>
              <w:t xml:space="preserve"> </w:t>
            </w:r>
            <w:r w:rsidR="00D06EEE" w:rsidRPr="000D2ED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ներսում</w:t>
            </w:r>
            <w:r w:rsidR="00D06EEE" w:rsidRPr="000D2ED6">
              <w:rPr>
                <w:rFonts w:ascii="GHEA Grapalat" w:hAnsi="GHEA Grapalat"/>
                <w:color w:val="000000"/>
                <w:sz w:val="21"/>
                <w:szCs w:val="21"/>
              </w:rPr>
              <w:t>`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26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մակերես ունեցող հանրային սննդի օբյեկտի համար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բ. 26-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ակերես ունեցող հանրային սննդի օբյեկտի համար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գ. 50-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100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մակերես ունեցող հանրային սննդի օբյեկտի համար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100-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200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ւսի մետր ընդհանուր մակերես ունեցող հանրային սննդի օբյեկտի համար 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ե. 200-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մակերես ունեցող հանրային սննդի օբյեկտի համար</w:t>
            </w:r>
          </w:p>
          <w:p w:rsidR="00D06EEE" w:rsidRPr="000758F2" w:rsidRDefault="00D06EEE" w:rsidP="0093008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զ. 500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և ավելի քառակուսի մետր ընդհանուր մակերես ունեցող հանրային սննդի օբյեկտի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500-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1.001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1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1.001-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2.001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1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1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2.001-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4.001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4.001-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8.001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074D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8.001-</w:t>
            </w:r>
          </w:p>
          <w:p w:rsidR="00D06EEE" w:rsidRPr="00D06EEE" w:rsidRDefault="00D06EEE" w:rsidP="00074D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5.001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15.001-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25.001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2.000</w:t>
            </w: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4.000</w:t>
            </w: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8.000</w:t>
            </w: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10.000</w:t>
            </w: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Pr="00D06EEE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25.000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8.000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8.000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8.000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ագանու սահմանած կարգին ու պայմաններին համապատասխան՝ համայնքի վարչական տարածքում արտաքին գովազդ տեղադրելու թույլտվության համար, բացառությամբ բնակավայրերի սահմաններից դուրս</w:t>
            </w:r>
            <w:r w:rsidRPr="00AA3A3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գտնվող պետական </w:t>
            </w:r>
            <w:proofErr w:type="gramStart"/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նշանակության  ավտոմոբիլային</w:t>
            </w:r>
            <w:proofErr w:type="gramEnd"/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ճանապարհների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lastRenderedPageBreak/>
              <w:t>օտարման շերտերում և պաշտպանական գոտիներում տեղադրվող գովազդների թույլտվությունների, յուրաքանչյուր ամիս մեկ քառակուսի մետրի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ալկոհոլային սպիրտի պարունակությունը մինչև 20 ծավալային տոկոս արտադրանք գովազդող արտաքին գովազդի համար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2.00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ListParagraph"/>
              <w:numPr>
                <w:ilvl w:val="0"/>
                <w:numId w:val="11"/>
              </w:num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թունդ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ալկոհոլային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սպիրտի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պարունակությունը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20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և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ավելի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ծավալային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տոկոս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արտադրանք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գովազդող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արտաքին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գովազդի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համար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3.500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3.500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3.500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0.75</w:t>
            </w:r>
          </w:p>
        </w:tc>
      </w:tr>
      <w:tr w:rsidR="00D06EEE" w:rsidRPr="000D2ED6" w:rsidTr="00FC02D0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ս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ոցիալական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գովազդի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  <w:trHeight w:val="568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)  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այլ արտաքին գովազդի համար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  <w:trHeight w:val="1433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5)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դատարկ գովազդային վահանակների համար՝ համայնքի վարչական տարածքում այլ արտաքին գովազդ տեղադրելու թույլտվության համար սահմանված տուրքի 25 %-ի չափով,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11F03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11F03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11F03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6)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եթե արտաքին գովազդ տարածող գովազդակիրը տեղաբաշխել և տարածել է իր կազմակերպության գովազդը՝ համայնքի վարչական տարածքում այլ արտաքին գովազդ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տեղադրելու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սահմանված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տուրքի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10 %-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չափով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150</w:t>
            </w: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12. Հայաստանի Հանրապետության համայնքների կամ համայնքների կազմում ընդգրկված բնակավայրերի խորհրդանիշերը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զինանշանը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անվանումը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որպես օրենքով գրանցված ապրանքային նշան կամ ապրանքների արտադրության կամ աշխատանքների կատարման կամ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lastRenderedPageBreak/>
              <w:t>ծառայությունների մատուցման գործընթացներում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ինչպես նաև ֆիրմային անվանումներում օգտագործելու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4C2495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4C2495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4C2495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D7E0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13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ամայնքի վարչական տարածքում մարդատար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տաքսու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բացառությամբ երթուղային տաքսիների՝ միկրոավտոբուսների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ծառայություն իրականացնելու թույլտվության համար՝ օրացուցային տարում յուրաքանչյուր մեքենայի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D7E0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14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ամայնքի վարչական տարածքում քաղաքացիական հոգեհանգստի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հրաժեշտի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ծիսակատարության ծառայությունների իրականացման 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մատուցման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375.000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CC015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375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D7E0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15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ամայնքի վարչական տարածքում մասնավոր գերեզմանատան կազմակերպման և շահագործման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D06EEE" w:rsidRPr="000D2ED6" w:rsidTr="00E77B57">
        <w:trPr>
          <w:gridAfter w:val="1"/>
          <w:wAfter w:w="1080" w:type="dxa"/>
          <w:trHeight w:val="830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ListParagraph"/>
              <w:numPr>
                <w:ilvl w:val="0"/>
                <w:numId w:val="10"/>
              </w:numPr>
              <w:tabs>
                <w:tab w:val="left" w:pos="4845"/>
              </w:tabs>
              <w:spacing w:after="0" w:line="360" w:lineRule="auto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3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ից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գերեզմանատների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</w:p>
          <w:p w:rsidR="00D06EEE" w:rsidRPr="000D2ED6" w:rsidRDefault="00D06EEE" w:rsidP="00F377AC">
            <w:pPr>
              <w:tabs>
                <w:tab w:val="left" w:pos="4845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4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2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5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7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 մակերես ունեցող գերեզմանատների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5000.000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  <w:trHeight w:val="892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4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3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7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10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 մակերես ունեցող գերեզմանատների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7000.000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7000.000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4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10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ից ավել մակերես ունեցող գերեզմանատների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10000.000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10000.000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3705DF" w:rsidRDefault="00D06EEE" w:rsidP="007F04E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</w:pP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lastRenderedPageBreak/>
              <w:t>1</w:t>
            </w:r>
            <w:r w:rsidR="00C108A7"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6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. h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ամայնքի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տարածքում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սահմանափակման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ենթակա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ծառայության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օբյեկտի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գործունեության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թույլտվության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համար՝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3705DF" w:rsidRDefault="00D06EEE" w:rsidP="00B24CC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2"/>
                <w:szCs w:val="21"/>
              </w:rPr>
            </w:pP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 1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>)</w:t>
            </w: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 «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shd w:val="clear" w:color="auto" w:fill="FFFFFF"/>
              </w:rPr>
              <w:t>Առևտրի և ծառայությունների մասին</w:t>
            </w: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»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shd w:val="clear" w:color="auto" w:fill="FFFFFF"/>
              </w:rPr>
              <w:t>օրենքի</w:t>
            </w: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 15.2-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shd w:val="clear" w:color="auto" w:fill="FFFFFF"/>
              </w:rPr>
              <w:t>րդ հոդվածով սահմանված սահմանափակման ենթակա ծառայության օբյեկտների</w:t>
            </w: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 (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shd w:val="clear" w:color="auto" w:fill="FFFFFF"/>
              </w:rPr>
              <w:t>բացառությամբ հեստապարային ակումբների</w:t>
            </w: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)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shd w:val="clear" w:color="auto" w:fill="FFFFFF"/>
              </w:rPr>
              <w:t>համար՝ օրացուցային տարվա համար</w:t>
            </w: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`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shd w:val="clear" w:color="auto" w:fill="FFFFFF"/>
              </w:rPr>
              <w:t>համայնքի վարչական տարածքում</w:t>
            </w:r>
            <w:r w:rsidRPr="003705DF">
              <w:rPr>
                <w:rFonts w:ascii="Calibri" w:hAnsi="Calibri" w:cs="Calibri"/>
                <w:color w:val="000000"/>
                <w:sz w:val="22"/>
                <w:szCs w:val="21"/>
                <w:shd w:val="clear" w:color="auto" w:fill="FFFFFF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10.000-</w:t>
            </w:r>
          </w:p>
          <w:p w:rsidR="00D06EEE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  <w:p w:rsidR="00D06EEE" w:rsidRPr="00240D4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47" w:rsidRDefault="00074D47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74D47" w:rsidRDefault="00074D47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3705DF" w:rsidRDefault="00D06EEE" w:rsidP="007F04E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2"/>
                <w:szCs w:val="21"/>
              </w:rPr>
            </w:pP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2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)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h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եստապարային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ակումբի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համար՝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համայնքի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վարչական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տարածքում՝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օրացուցային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տարվա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համար՝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100.000-</w:t>
            </w:r>
          </w:p>
          <w:p w:rsidR="00D06EEE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300.000</w:t>
            </w:r>
          </w:p>
          <w:p w:rsidR="00D06EEE" w:rsidRPr="00240D4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74D47" w:rsidRDefault="00074D47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240D46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</w:tc>
      </w:tr>
      <w:tr w:rsidR="00E13BD8" w:rsidRPr="006C2E98" w:rsidTr="00E13BD8">
        <w:trPr>
          <w:gridAfter w:val="1"/>
          <w:wAfter w:w="1080" w:type="dxa"/>
          <w:trHeight w:val="1682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3705DF" w:rsidRDefault="00E13BD8" w:rsidP="00E13BD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3705D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108A7" w:rsidRPr="003705D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3705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սահմանված` շրջիկ առևտրի կետի միջոցով վաճառքի կազմակերպման կամ ծառայության մատուցման թույլտվության համար՝ յուրաքանչյուր ամսվա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31344C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31344C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31344C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31344C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1344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20.000 - 50.000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22500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0.75</w:t>
            </w:r>
          </w:p>
        </w:tc>
      </w:tr>
      <w:tr w:rsidR="00E13BD8" w:rsidRPr="006C2E98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0D2ED6" w:rsidRDefault="00E13BD8" w:rsidP="00E13BD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="00C108A7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8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h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ամայնքի տարածքում հանրային սննդի ծառայություն մատուցող անձանց՝ տվյալ օբյեկտին հարակից ընդհանուր օգտագործման տարածքներում ամառային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մայիսի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1-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ից հոկտեմբերի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31-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ը ներառյալ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և ձմեռային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նոյեմբերի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1-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ից ապրիլի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30-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ը ներառյալ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սեզոններին հանրային սննդի ծառայության կազմակերպման թույլտվության համար՝</w:t>
            </w:r>
            <w:r w:rsidRPr="000D2ED6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մեկ քառակուսի մետրի համար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</w:t>
            </w:r>
            <w:r w:rsidRPr="00240D46">
              <w:rPr>
                <w:rFonts w:ascii="GHEA Grapalat" w:eastAsia="MS Mincho" w:hAnsi="MS Mincho" w:cs="MS Mincho"/>
                <w:color w:val="000000" w:themeColor="text1"/>
                <w:sz w:val="20"/>
                <w:szCs w:val="20"/>
              </w:rPr>
              <w:t>․</w:t>
            </w: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</w:tbl>
    <w:p w:rsidR="00C06B55" w:rsidRDefault="00C06B55" w:rsidP="00C108A7">
      <w:pPr>
        <w:shd w:val="clear" w:color="auto" w:fill="FFFFFF"/>
        <w:spacing w:after="0" w:line="360" w:lineRule="auto"/>
        <w:ind w:right="-612"/>
        <w:rPr>
          <w:rFonts w:ascii="GHEA Grapalat" w:eastAsia="Times New Roman" w:hAnsi="GHEA Grapalat" w:cs="Sylfaen"/>
          <w:b/>
          <w:color w:val="000000"/>
          <w:lang w:val="en-US"/>
        </w:rPr>
      </w:pPr>
    </w:p>
    <w:p w:rsidR="00C06B55" w:rsidRDefault="00C06B55" w:rsidP="00C108A7">
      <w:pPr>
        <w:shd w:val="clear" w:color="auto" w:fill="FFFFFF"/>
        <w:spacing w:after="0" w:line="360" w:lineRule="auto"/>
        <w:ind w:right="-612"/>
        <w:rPr>
          <w:rFonts w:ascii="GHEA Grapalat" w:eastAsia="Times New Roman" w:hAnsi="GHEA Grapalat" w:cs="Sylfaen"/>
          <w:b/>
          <w:color w:val="000000"/>
          <w:lang w:val="en-US"/>
        </w:rPr>
      </w:pPr>
    </w:p>
    <w:p w:rsidR="00C06B55" w:rsidRPr="004D7B8E" w:rsidRDefault="00C06B55" w:rsidP="00C108A7">
      <w:pPr>
        <w:shd w:val="clear" w:color="auto" w:fill="FFFFFF"/>
        <w:spacing w:after="0" w:line="360" w:lineRule="auto"/>
        <w:ind w:right="-612"/>
        <w:rPr>
          <w:rFonts w:ascii="GHEA Grapalat" w:eastAsia="Times New Roman" w:hAnsi="GHEA Grapalat" w:cs="Sylfaen"/>
          <w:b/>
          <w:color w:val="000000"/>
          <w:lang w:val="en-US"/>
        </w:rPr>
      </w:pPr>
    </w:p>
    <w:p w:rsidR="00400590" w:rsidRPr="000D2ED6" w:rsidRDefault="00400590" w:rsidP="00A11E3F">
      <w:pPr>
        <w:shd w:val="clear" w:color="auto" w:fill="FFFFFF"/>
        <w:spacing w:after="0" w:line="360" w:lineRule="auto"/>
        <w:ind w:right="-612"/>
        <w:jc w:val="right"/>
        <w:rPr>
          <w:rFonts w:ascii="GHEA Grapalat" w:eastAsia="Times New Roman" w:hAnsi="GHEA Grapalat" w:cs="Times New Roman"/>
          <w:b/>
          <w:color w:val="000000"/>
          <w:lang w:val="hy-AM"/>
        </w:rPr>
      </w:pPr>
      <w:r w:rsidRPr="000D2ED6">
        <w:rPr>
          <w:rFonts w:ascii="GHEA Grapalat" w:eastAsia="Times New Roman" w:hAnsi="GHEA Grapalat" w:cs="Sylfaen"/>
          <w:b/>
          <w:color w:val="000000"/>
          <w:lang w:val="hy-AM"/>
        </w:rPr>
        <w:t>Հավելված</w:t>
      </w:r>
      <w:r w:rsidRPr="000D2ED6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N 2</w:t>
      </w:r>
    </w:p>
    <w:p w:rsidR="00400590" w:rsidRPr="000D2ED6" w:rsidRDefault="00391CD4" w:rsidP="00A11E3F">
      <w:pPr>
        <w:shd w:val="clear" w:color="auto" w:fill="FFFFFF"/>
        <w:spacing w:after="0" w:line="360" w:lineRule="auto"/>
        <w:ind w:left="-142" w:right="-612" w:firstLine="426"/>
        <w:jc w:val="right"/>
        <w:rPr>
          <w:rFonts w:ascii="GHEA Grapalat" w:eastAsia="Times New Roman" w:hAnsi="GHEA Grapalat" w:cs="Times New Roman"/>
          <w:b/>
          <w:color w:val="000000"/>
          <w:lang w:val="hy-AM"/>
        </w:rPr>
      </w:pPr>
      <w:r w:rsidRPr="000D2ED6">
        <w:rPr>
          <w:rFonts w:ascii="GHEA Grapalat" w:eastAsia="Times New Roman" w:hAnsi="GHEA Grapalat" w:cs="Sylfaen"/>
          <w:b/>
          <w:color w:val="000000"/>
          <w:lang w:val="hy-AM"/>
        </w:rPr>
        <w:t xml:space="preserve">Նաիրի </w:t>
      </w:r>
      <w:r w:rsidR="00400590" w:rsidRPr="000D2ED6">
        <w:rPr>
          <w:rFonts w:ascii="GHEA Grapalat" w:eastAsia="Times New Roman" w:hAnsi="GHEA Grapalat" w:cs="Sylfaen"/>
          <w:b/>
          <w:color w:val="000000"/>
          <w:lang w:val="hy-AM"/>
        </w:rPr>
        <w:t>համայնքի</w:t>
      </w:r>
      <w:r w:rsidR="00EC6A85" w:rsidRPr="000D2ED6">
        <w:rPr>
          <w:rFonts w:ascii="GHEA Grapalat" w:eastAsia="Times New Roman" w:hAnsi="GHEA Grapalat" w:cs="Sylfaen"/>
          <w:b/>
          <w:color w:val="000000"/>
          <w:lang w:val="hy-AM"/>
        </w:rPr>
        <w:t xml:space="preserve"> </w:t>
      </w:r>
      <w:r w:rsidR="00400590" w:rsidRPr="000D2ED6">
        <w:rPr>
          <w:rFonts w:ascii="GHEA Grapalat" w:eastAsia="Times New Roman" w:hAnsi="GHEA Grapalat" w:cs="Sylfaen"/>
          <w:b/>
          <w:color w:val="000000"/>
          <w:lang w:val="hy-AM"/>
        </w:rPr>
        <w:t>ավագանու</w:t>
      </w:r>
    </w:p>
    <w:p w:rsidR="00F328D1" w:rsidRPr="00F328D1" w:rsidRDefault="00F328D1" w:rsidP="00F328D1">
      <w:pPr>
        <w:shd w:val="clear" w:color="auto" w:fill="FFFFFF"/>
        <w:spacing w:after="0" w:line="360" w:lineRule="auto"/>
        <w:ind w:left="-142" w:right="-588" w:firstLine="426"/>
        <w:jc w:val="right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   </w:t>
      </w:r>
      <w:r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202</w:t>
      </w:r>
      <w:r w:rsidRPr="00F328D1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5</w:t>
      </w:r>
      <w:r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հունվարի 17-ի N </w:t>
      </w:r>
      <w:r w:rsidRPr="00F328D1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2</w:t>
      </w:r>
      <w:r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-Ն</w:t>
      </w:r>
      <w:r w:rsidRPr="000D2ED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որ</w:t>
      </w:r>
      <w:bookmarkStart w:id="0" w:name="_GoBack"/>
      <w:bookmarkEnd w:id="0"/>
      <w:r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ոշման</w:t>
      </w:r>
    </w:p>
    <w:p w:rsidR="00D529F7" w:rsidRPr="000D2ED6" w:rsidRDefault="00D529F7" w:rsidP="00C90F37">
      <w:pPr>
        <w:shd w:val="clear" w:color="auto" w:fill="FFFFFF"/>
        <w:spacing w:after="0" w:line="360" w:lineRule="auto"/>
        <w:ind w:left="-142" w:right="-612" w:firstLine="426"/>
        <w:jc w:val="right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</w:p>
    <w:p w:rsidR="00400590" w:rsidRPr="000D2ED6" w:rsidRDefault="005F231E" w:rsidP="00A11E3F">
      <w:pPr>
        <w:shd w:val="clear" w:color="auto" w:fill="FFFFFF"/>
        <w:spacing w:after="0" w:line="360" w:lineRule="auto"/>
        <w:ind w:left="-142" w:right="-613" w:firstLine="426"/>
        <w:jc w:val="center"/>
        <w:rPr>
          <w:rFonts w:ascii="GHEA Grapalat" w:eastAsia="Times New Roman" w:hAnsi="GHEA Grapalat" w:cs="Sylfaen"/>
          <w:b/>
          <w:color w:val="000000"/>
          <w:lang w:val="hy-AM"/>
        </w:rPr>
      </w:pPr>
      <w:r w:rsidRPr="000D2ED6">
        <w:rPr>
          <w:rFonts w:ascii="GHEA Grapalat" w:eastAsia="Times New Roman" w:hAnsi="GHEA Grapalat" w:cs="Sylfaen"/>
          <w:b/>
          <w:color w:val="000000"/>
          <w:lang w:val="hy-AM"/>
        </w:rPr>
        <w:t>ՆԱԻՐԻ ՀԱՄԱՅՆՔԻ</w:t>
      </w:r>
      <w:r w:rsidRPr="000D2ED6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202</w:t>
      </w:r>
      <w:r w:rsidRPr="00B11265">
        <w:rPr>
          <w:rFonts w:ascii="GHEA Grapalat" w:eastAsia="Times New Roman" w:hAnsi="GHEA Grapalat" w:cs="Times New Roman"/>
          <w:b/>
          <w:color w:val="000000"/>
          <w:lang w:val="hy-AM"/>
        </w:rPr>
        <w:t>5</w:t>
      </w:r>
      <w:r w:rsidRPr="000D2ED6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</w:t>
      </w:r>
      <w:r w:rsidRPr="000D2ED6">
        <w:rPr>
          <w:rFonts w:ascii="GHEA Grapalat" w:eastAsia="Times New Roman" w:hAnsi="GHEA Grapalat" w:cs="Sylfaen"/>
          <w:b/>
          <w:color w:val="000000"/>
          <w:lang w:val="hy-AM"/>
        </w:rPr>
        <w:t>ԹՎԱԿԱՆԻ ՏԵՂԱԿԱՆ ՎՃԱՐՆԵՐԻ ԴՐՈՒՅՔԱՉԱՓԵՐԸ</w:t>
      </w:r>
    </w:p>
    <w:tbl>
      <w:tblPr>
        <w:tblpPr w:leftFromText="180" w:rightFromText="180" w:vertAnchor="text" w:horzAnchor="margin" w:tblpY="150"/>
        <w:tblW w:w="15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38"/>
        <w:gridCol w:w="1260"/>
        <w:gridCol w:w="1260"/>
        <w:gridCol w:w="1278"/>
        <w:gridCol w:w="1626"/>
      </w:tblGrid>
      <w:tr w:rsidR="004C0570" w:rsidRPr="000D2ED6" w:rsidTr="00775CD7">
        <w:trPr>
          <w:trHeight w:val="599"/>
        </w:trPr>
        <w:tc>
          <w:tcPr>
            <w:tcW w:w="9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570" w:rsidRPr="000D2ED6" w:rsidRDefault="004C0570" w:rsidP="00665C07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hd w:val="clear" w:color="auto" w:fill="FFFFFF"/>
                <w:lang w:val="hy-AM"/>
              </w:rPr>
            </w:pPr>
          </w:p>
          <w:p w:rsidR="004C0570" w:rsidRPr="000D2ED6" w:rsidRDefault="004C0570" w:rsidP="00665C07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</w:p>
          <w:p w:rsidR="004C0570" w:rsidRPr="000D2ED6" w:rsidRDefault="004C0570" w:rsidP="00665C0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>Տեղական</w:t>
            </w:r>
            <w:r w:rsidR="00EC6A85"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>վճարների</w:t>
            </w:r>
            <w:r w:rsidR="00EC6A85"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>տեսակները</w:t>
            </w:r>
          </w:p>
          <w:p w:rsidR="004C0570" w:rsidRPr="000D2ED6" w:rsidRDefault="004C0570" w:rsidP="00665C07">
            <w:pPr>
              <w:spacing w:after="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C0570" w:rsidRPr="000D2ED6" w:rsidRDefault="004C0570" w:rsidP="00665C07">
            <w:pPr>
              <w:tabs>
                <w:tab w:val="left" w:pos="1860"/>
              </w:tabs>
              <w:spacing w:after="0" w:line="360" w:lineRule="auto"/>
              <w:ind w:left="-959" w:firstLine="14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  <w:tc>
          <w:tcPr>
            <w:tcW w:w="54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570" w:rsidRPr="000D2ED6" w:rsidRDefault="004C0570" w:rsidP="00665C0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Առաջարկվող</w:t>
            </w:r>
            <w:r w:rsidR="00EC6A85" w:rsidRPr="000D2ED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դրույքաչափերը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 xml:space="preserve"> /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դրամ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>/</w:t>
            </w:r>
          </w:p>
        </w:tc>
      </w:tr>
      <w:tr w:rsidR="004C0570" w:rsidRPr="000D2ED6" w:rsidTr="00FA5410">
        <w:trPr>
          <w:trHeight w:val="1792"/>
        </w:trPr>
        <w:tc>
          <w:tcPr>
            <w:tcW w:w="9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hd w:val="clear" w:color="auto" w:fill="FFFFFF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Եղվարդ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Զովունի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Քասախ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Պռոշյան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Զորավան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Արագյուղ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Բուժական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Սարալանջ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4C0570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տարածքում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շենքի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կամ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շինության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արտաքին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տեսքը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փոփոխող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վերակառուցման</w:t>
            </w:r>
          </w:p>
          <w:p w:rsidR="004C0570" w:rsidRPr="000D2ED6" w:rsidRDefault="00775CD7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ա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շխատանքներ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կատարելու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հետ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կապված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տեխնիկատնտեսական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պայմաններ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մշակելու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</w:p>
          <w:p w:rsidR="004C0570" w:rsidRPr="000D2ED6" w:rsidRDefault="00775CD7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աստատելու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մատուցած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ճ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արտարապետաշինարարական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նախագծային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փաստաթղթերով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նախատեսված</w:t>
            </w:r>
          </w:p>
          <w:p w:rsidR="004C0570" w:rsidRPr="000D2ED6" w:rsidRDefault="0017563A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շ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ինարարության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թույլտվություն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պահանջող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,</w:t>
            </w:r>
            <w:r w:rsidR="00EC6A85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բոլոր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շինարարական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աշխատանքներն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իրականացնելուց հետո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շենքերի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(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այդ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թվում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դրանց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վերակառուցումը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վերականգնումը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ուժեղացումը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արդիականացումը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ընդլայնումն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ու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բարեկարգումը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) 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կառուցման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ավարտը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ավարտական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ակտով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փաստագրման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ձևակերպման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մատուցած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ճ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արտարապետաշինարարական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նախագծային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փաստաթղթերով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նախատեսված</w:t>
            </w:r>
          </w:p>
          <w:p w:rsidR="004C0570" w:rsidRPr="000D2ED6" w:rsidRDefault="006E371E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շխատանքներն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ավարտելուց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հետո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շահագործման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թույլտվության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ձևակերպման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6E371E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մ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ատուցած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ամայնքի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տնօրինության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օգտագործման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ներքո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գտնվող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հողերը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հատկացնելու</w:t>
            </w:r>
            <w:r w:rsidR="004C0570"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,</w:t>
            </w:r>
            <w:r w:rsidR="003D4683"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հետ</w:t>
            </w:r>
          </w:p>
          <w:p w:rsidR="004C0570" w:rsidRPr="000D2ED6" w:rsidRDefault="00815F0A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վ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երցնելու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վարձակալության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տրամադրելու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դեպքերում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փաստաթղթերի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(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փաթեթի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) </w:t>
            </w:r>
          </w:p>
          <w:p w:rsidR="004C0570" w:rsidRPr="000D2ED6" w:rsidRDefault="003D4683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Ն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ախապատրաստման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`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մատուցած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</w:p>
          <w:p w:rsidR="004C0570" w:rsidRPr="000D2ED6" w:rsidRDefault="00815F0A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US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փ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ոխհատուցման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ամայնքի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կողմից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կազմակերպվող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մրցույթների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աճուրդների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մասնակցության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մատուցած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281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1)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աճուրդների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E710E7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0740">
              <w:rPr>
                <w:rFonts w:ascii="GHEA Grapalat" w:hAnsi="GHEA Grapalat"/>
                <w:sz w:val="20"/>
                <w:szCs w:val="20"/>
              </w:rPr>
              <w:t>10</w:t>
            </w:r>
            <w:r w:rsidR="004C0570" w:rsidRPr="00F10740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E710E7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0740">
              <w:rPr>
                <w:rFonts w:ascii="GHEA Grapalat" w:hAnsi="GHEA Grapalat"/>
                <w:sz w:val="20"/>
                <w:szCs w:val="20"/>
              </w:rPr>
              <w:t>10</w:t>
            </w:r>
            <w:r w:rsidR="004C0570" w:rsidRPr="00F10740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E710E7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0740">
              <w:rPr>
                <w:rFonts w:ascii="GHEA Grapalat" w:hAnsi="GHEA Grapalat"/>
                <w:sz w:val="20"/>
                <w:szCs w:val="20"/>
              </w:rPr>
              <w:t>10</w:t>
            </w:r>
            <w:r w:rsidR="004C0570" w:rsidRPr="00F10740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E710E7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0740">
              <w:rPr>
                <w:rFonts w:ascii="GHEA Grapalat" w:hAnsi="GHEA Grapalat"/>
                <w:sz w:val="20"/>
                <w:szCs w:val="20"/>
              </w:rPr>
              <w:t>10</w:t>
            </w:r>
            <w:r w:rsidR="004C0570" w:rsidRPr="00F10740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</w:tr>
      <w:tr w:rsidR="004C0570" w:rsidRPr="000D2ED6" w:rsidTr="00FA5410">
        <w:trPr>
          <w:trHeight w:val="345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2)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մրցույթների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ամայնքի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կողմից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աղբահանության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վճարողների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աղբահանության</w:t>
            </w:r>
          </w:p>
          <w:p w:rsidR="004C0570" w:rsidRPr="000D2ED6" w:rsidRDefault="00ED6766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շխատանքները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կազմակերպելու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աղբա</w:t>
            </w:r>
            <w:r w:rsidR="006A630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նության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վճար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սահմանել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83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Sylfaen"/>
                <w:sz w:val="21"/>
                <w:szCs w:val="21"/>
              </w:rPr>
              <w:t>բ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նակելի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նպատակային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նշանակության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շենքերում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)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շինություններում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կոշտ</w:t>
            </w:r>
          </w:p>
          <w:p w:rsidR="004C0570" w:rsidRPr="000D2ED6" w:rsidRDefault="00701A71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en-US"/>
              </w:rPr>
              <w:t>կ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ենցաղային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թափոնների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817137" w:rsidP="00775CD7">
            <w:pPr>
              <w:spacing w:after="0" w:line="360" w:lineRule="auto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>.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775CD7">
              <w:rPr>
                <w:rFonts w:ascii="GHEA Grapalat" w:hAnsi="GHEA Grapalat" w:cs="Sylfaen"/>
                <w:sz w:val="21"/>
                <w:szCs w:val="21"/>
              </w:rPr>
              <w:t>ը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ստ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հաշվառված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անձանց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քանակի՝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համայնքում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անձնագրային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հաշվառման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կանոններով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ըստ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հասցեի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հաշվառում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ունեցող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)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բնակվող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յուրաքանչյուր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բնակչի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ամսական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(50-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400</w:t>
            </w:r>
            <w:r w:rsidR="00C41192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150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F55F2" w:rsidP="00775CD7">
            <w:pPr>
              <w:spacing w:after="0" w:line="360" w:lineRule="auto"/>
              <w:ind w:left="6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</w:rPr>
              <w:t>2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) </w:t>
            </w:r>
            <w:r w:rsidR="00775CD7">
              <w:rPr>
                <w:rFonts w:ascii="GHEA Grapalat" w:hAnsi="GHEA Grapalat" w:cs="Sylfaen"/>
                <w:sz w:val="21"/>
                <w:szCs w:val="21"/>
              </w:rPr>
              <w:t>ո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չ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բնակելի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նպատակային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նշանակության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շենքերում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proofErr w:type="gramStart"/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 (</w:t>
            </w:r>
            <w:proofErr w:type="gramEnd"/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)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շինություններում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աղբահանության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վճարը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սահմանել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ըստ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շինության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ընդհանուր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հետևյալ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դրույքաչափերով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C60DCC" w:rsidP="00B8535D">
            <w:pPr>
              <w:spacing w:after="0" w:line="360" w:lineRule="auto"/>
              <w:jc w:val="both"/>
              <w:rPr>
                <w:rFonts w:ascii="GHEA Grapalat" w:hAnsi="GHEA Grapalat" w:cs="Sylfaen"/>
                <w:sz w:val="21"/>
                <w:szCs w:val="21"/>
                <w:shd w:val="clear" w:color="auto" w:fill="FFFFFF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</w:t>
            </w:r>
            <w:r w:rsidRPr="000D2ED6">
              <w:rPr>
                <w:rFonts w:ascii="GHEA Grapalat" w:hAnsi="GHEA Grapalat" w:cs="Sylfaen"/>
                <w:sz w:val="21"/>
                <w:szCs w:val="21"/>
              </w:rPr>
              <w:t>.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Առևտրի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հանրային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սննդի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կենցաղային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ծառայությունների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մատուցաման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մասով՝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քառակուսի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մետր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համար՝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(50-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100</w:t>
            </w:r>
            <w:r w:rsidR="00A34D87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</w:tr>
      <w:tr w:rsidR="004C0570" w:rsidRPr="000D2ED6" w:rsidTr="00FA5410">
        <w:trPr>
          <w:trHeight w:val="1720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C60DCC" w:rsidP="00775CD7">
            <w:pPr>
              <w:spacing w:after="0" w:line="360" w:lineRule="auto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բ.</w:t>
            </w:r>
            <w:r w:rsidR="004B315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75CD7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յուրանոցային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տնտեսության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օբյեկտների, տրանսպորտի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բոլոր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տիպերի, կայանների,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(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ավտոկայանների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օդանավակայանների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երթուղային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կայանների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),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հանգստյան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,</w:t>
            </w:r>
            <w:r w:rsidR="004505BE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բազաների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ու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ճամբարների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սպորտի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նախատեսված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շինությունների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մասով՝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մեկ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քառակուսի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մետր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մակերեսի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հ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shd w:val="clear" w:color="auto" w:fill="FFFFFF"/>
                <w:lang w:val="hy-AM"/>
              </w:rPr>
              <w:t>ամար՝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(20-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50</w:t>
            </w:r>
            <w:r w:rsidR="004505BE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</w:tr>
      <w:tr w:rsidR="004C0570" w:rsidRPr="000D2ED6" w:rsidTr="00FA5410">
        <w:trPr>
          <w:trHeight w:val="685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817137" w:rsidP="00775CD7">
            <w:pPr>
              <w:spacing w:after="0" w:line="360" w:lineRule="auto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lastRenderedPageBreak/>
              <w:t>գ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.</w:t>
            </w:r>
            <w:r w:rsid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վ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արչակառավարչական</w:t>
            </w:r>
            <w:r w:rsidR="004C0570"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ֆինանսական</w:t>
            </w:r>
            <w:r w:rsidR="004C0570"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կապի</w:t>
            </w:r>
            <w:r w:rsidR="004C0570"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ինչպես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նաև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առողջապահության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նախատեսված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8D09FD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8D09FD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շինությունների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մասով՝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մեկ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քառակուսի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մետր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մակերեսի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shd w:val="clear" w:color="auto" w:fill="FFFFFF"/>
                <w:lang w:val="hy-AM"/>
              </w:rPr>
              <w:t>համար՝</w:t>
            </w:r>
            <w:r w:rsidR="008D09FD" w:rsidRPr="000D2ED6">
              <w:rPr>
                <w:rFonts w:ascii="GHEA Grapalat" w:hAnsi="GHEA Grapalat" w:cs="Sylfaen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(15-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8D09FD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20</w:t>
            </w:r>
            <w:r w:rsidR="0095632D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5CD7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75CD7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5CD7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75CD7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5CD7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5CD7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817137" w:rsidP="00B8535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>.</w:t>
            </w:r>
            <w:r w:rsidR="00775CD7">
              <w:rPr>
                <w:rFonts w:ascii="GHEA Grapalat" w:hAnsi="GHEA Grapalat" w:cs="Sylfaen"/>
                <w:sz w:val="21"/>
                <w:szCs w:val="21"/>
              </w:rPr>
              <w:t xml:space="preserve"> գ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իտական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կրթական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ուսումնական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նշանակության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,</w:t>
            </w:r>
            <w:r w:rsidR="009E1A34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սոցիալական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ապահովության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մշակույթի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արվեստի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կրոնական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պաշտամունքային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քաղաքացիական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պաշտպանության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նախատեսված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մասով՝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քառակուսի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մետր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(3-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15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),</w:t>
            </w:r>
          </w:p>
          <w:p w:rsidR="004C0570" w:rsidRPr="000D2ED6" w:rsidRDefault="004C0570" w:rsidP="00B8535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Իսկ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զորանոցների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մասով՝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քառակուսի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մետր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(8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),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</w:tr>
      <w:tr w:rsidR="004C0570" w:rsidRPr="000D2ED6" w:rsidTr="00FA5410">
        <w:trPr>
          <w:trHeight w:val="703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6B144B" w:rsidP="00775CD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</w:t>
            </w:r>
            <w:r w:rsidR="00775CD7">
              <w:rPr>
                <w:rFonts w:ascii="GHEA Grapalat" w:hAnsi="GHEA Grapalat"/>
                <w:sz w:val="21"/>
                <w:szCs w:val="21"/>
              </w:rPr>
              <w:t>ա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րտադրական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արդյունաբերական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գյուղատնտեսական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նշանակության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շինությունների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մասով՝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քառակուսի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մետր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համար՝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(5-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15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6B144B" w:rsidP="00775CD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զ</w:t>
            </w:r>
            <w:r w:rsidRPr="000D2ED6">
              <w:rPr>
                <w:rFonts w:ascii="GHEA Grapalat" w:eastAsia="MS Mincho" w:hAnsi="MS Mincho" w:cs="MS Mincho"/>
                <w:sz w:val="21"/>
                <w:szCs w:val="21"/>
                <w:lang w:val="hy-AM"/>
              </w:rPr>
              <w:t>․</w:t>
            </w:r>
            <w:r w:rsidR="004B3150" w:rsidRPr="000D2ED6">
              <w:rPr>
                <w:rFonts w:ascii="GHEA Grapalat" w:eastAsia="MS Mincho" w:hAnsi="GHEA Grapalat" w:cs="MS Mincho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MS Mincho" w:hAnsi="GHEA Grapalat" w:cs="MS Mincho"/>
                <w:sz w:val="21"/>
                <w:szCs w:val="21"/>
              </w:rPr>
              <w:t>շ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ինություններում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որտեղ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իրականցվում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է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մեկից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ավելի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առանձնացված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տնտեսական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գործունեություն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աղբահանության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վճարն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հաշվարկել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յուրաքանչյուր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հատվածի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համար՝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ըստ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տվյալ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հատվածում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իրականացվող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գործունեության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տեսակի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համաձայն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սույն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ա-ից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կետերով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սահմանված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դրույքաչափերի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եթե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աղբահանության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վճար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վճարելու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պարտավորություն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ունեցող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անձը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մասին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գրավոր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տեղեկացնում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է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համայնքի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ղեկավարին՝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կցելով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նշված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հատվածների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մակերեսների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նշումով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սխեման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իսկ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համայնքի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ղեկավարին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չտեղեկացնելու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դեպքում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հաշվարկվում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է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սույն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կետերով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սահմանված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դրույքաչափով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D7" w:rsidRDefault="006B144B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է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.</w:t>
            </w:r>
            <w:r w:rsidR="0095632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շ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ինարարական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խոշոր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եզրաչափի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աղբի՝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ըստ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ծավալի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մեկ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խորանարդ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մետրի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հավաքման</w:t>
            </w:r>
            <w:r w:rsidR="006A630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ն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փոխադրելու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1.500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D7" w:rsidRDefault="006B144B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ը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.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="00775C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ինարարական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խոշոր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եզրաչափի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աղբի՝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ըստ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ծավալի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մեկ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խորանարդ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մետրի</w:t>
            </w:r>
          </w:p>
          <w:p w:rsidR="004C0570" w:rsidRPr="000D2ED6" w:rsidRDefault="00B36DFD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ինքնուրույն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հավաքման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 փոխադրման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թույլտվություն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տալու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560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560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500</w:t>
            </w:r>
          </w:p>
        </w:tc>
      </w:tr>
      <w:tr w:rsidR="004C0570" w:rsidRPr="000D2ED6" w:rsidTr="00FA5410">
        <w:trPr>
          <w:trHeight w:val="1004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6B144B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.</w:t>
            </w:r>
            <w:r w:rsidR="004B315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Շենքերից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շինություններից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դուրս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գտնվող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առևտրի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հանրային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սննդի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օբյեկտների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մատուցման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վայրերի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մասով՝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մեկ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մետր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մակերեսի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sz w:val="21"/>
                <w:szCs w:val="21"/>
              </w:rPr>
              <w:t>(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50</w:t>
            </w:r>
            <w:r w:rsidRPr="000D2ED6">
              <w:rPr>
                <w:rFonts w:ascii="GHEA Grapalat" w:hAnsi="GHEA Grapalat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sz w:val="21"/>
                <w:szCs w:val="21"/>
              </w:rPr>
              <w:t>ից</w:t>
            </w:r>
            <w:r w:rsidR="006A4349" w:rsidRPr="000D2ED6">
              <w:rPr>
                <w:rFonts w:ascii="GHEA Grapalat" w:hAnsi="GHEA Grapalat" w:cs="Sylfaen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100</w:t>
            </w:r>
            <w:r w:rsidR="006A4349" w:rsidRPr="000D2ED6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</w:rPr>
              <w:t>դրամ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  <w:r w:rsidRPr="000D2ED6">
              <w:rPr>
                <w:rFonts w:ascii="GHEA Grapalat" w:hAnsi="GHEA Grapalat"/>
                <w:sz w:val="21"/>
                <w:szCs w:val="21"/>
              </w:rPr>
              <w:t>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A64CE" w:rsidRPr="000D2ED6" w:rsidTr="009831A2">
        <w:trPr>
          <w:trHeight w:val="2114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CE" w:rsidRPr="000D2ED6" w:rsidRDefault="000A64CE" w:rsidP="00B8535D">
            <w:pPr>
              <w:shd w:val="clear" w:color="auto" w:fill="FFFFFF"/>
              <w:spacing w:after="0" w:line="360" w:lineRule="auto"/>
              <w:ind w:left="60"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lastRenderedPageBreak/>
              <w:t>3)  Ոչ կենցաղային աղբի համար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ինչպես նաև ոչ բնակելի տարածքների վերաբերյալ սույն</w:t>
            </w:r>
          </w:p>
          <w:p w:rsidR="000A64CE" w:rsidRDefault="000A64CE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հոդվածի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2-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րդ մասի ա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ից ե կետերով սահմանված դրույքաչափերի հետ անհամաձայնության</w:t>
            </w:r>
          </w:p>
          <w:p w:rsidR="000A64CE" w:rsidRPr="000D2ED6" w:rsidRDefault="000A64CE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դեպքում աղբահանության վճարը սահմանվում է՝</w:t>
            </w:r>
          </w:p>
          <w:p w:rsidR="000A64CE" w:rsidRPr="000D2ED6" w:rsidRDefault="000A64CE" w:rsidP="00775CD7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ը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ստ ծավալի՝ մեկ խորանարդ մետր աղբի համար՝ </w:t>
            </w:r>
            <w:r w:rsidRPr="000D2ED6">
              <w:rPr>
                <w:rFonts w:ascii="GHEA Grapalat" w:hAnsi="GHEA Grapalat"/>
                <w:sz w:val="21"/>
                <w:szCs w:val="21"/>
              </w:rPr>
              <w:t>(30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00</w:t>
            </w:r>
            <w:r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</w:rPr>
              <w:t>դրամ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  <w:r w:rsidRPr="000D2ED6">
              <w:rPr>
                <w:rFonts w:ascii="GHEA Grapalat" w:hAnsi="GHEA Grapalat"/>
                <w:sz w:val="21"/>
                <w:szCs w:val="21"/>
              </w:rPr>
              <w:t>,</w:t>
            </w:r>
          </w:p>
          <w:p w:rsidR="000A64CE" w:rsidRPr="000D2ED6" w:rsidRDefault="000A64CE" w:rsidP="009831A2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ը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ստ զանգվածի՝ մեկ տոննա աղբի համար՝ </w:t>
            </w:r>
            <w:r w:rsidRPr="000D2ED6">
              <w:rPr>
                <w:rFonts w:ascii="GHEA Grapalat" w:hAnsi="GHEA Grapalat"/>
                <w:sz w:val="21"/>
                <w:szCs w:val="21"/>
              </w:rPr>
              <w:t>(100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00</w:t>
            </w:r>
            <w:r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</w:rPr>
              <w:t>դրամ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  <w:r w:rsidRPr="000D2ED6">
              <w:rPr>
                <w:rFonts w:ascii="GHEA Grapalat" w:hAnsi="GHEA Grapalat"/>
                <w:sz w:val="21"/>
                <w:szCs w:val="21"/>
              </w:rPr>
              <w:t>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CE" w:rsidRDefault="000A64CE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Pr="000D2ED6" w:rsidRDefault="000A64CE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  <w:p w:rsidR="000A64CE" w:rsidRPr="000D2ED6" w:rsidRDefault="000A64CE" w:rsidP="009831A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Pr="000D2ED6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  <w:p w:rsidR="000A64CE" w:rsidRPr="000D2ED6" w:rsidRDefault="000A64CE" w:rsidP="009831A2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Pr="000D2ED6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  <w:p w:rsidR="000A64CE" w:rsidRPr="000D2ED6" w:rsidRDefault="000A64CE" w:rsidP="009831A2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Pr="000D2ED6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  <w:p w:rsidR="000A64CE" w:rsidRPr="000D2ED6" w:rsidRDefault="000A64CE" w:rsidP="009831A2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ամայնքային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ենթակայության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մանկապարտեզ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ներ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ծառայություն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ներ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ից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օգտվողների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775CD7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մ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ատուցված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յուրաքանչյուր</w:t>
            </w:r>
          </w:p>
          <w:p w:rsidR="004C0570" w:rsidRPr="000D2ED6" w:rsidRDefault="00775CD7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ե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րեխայի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ամսական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</w:tr>
      <w:tr w:rsidR="004C0570" w:rsidRPr="000D2ED6" w:rsidTr="00FA5410">
        <w:trPr>
          <w:trHeight w:val="995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D7" w:rsidRPr="00775CD7" w:rsidRDefault="00775CD7" w:rsidP="00775CD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-619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ամայնքային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ենթակայության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մանկապարտեզներում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օտար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լեզուների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ուսուցման</w:t>
            </w:r>
            <w:r w:rsidRPr="00775CD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</w:p>
          <w:p w:rsidR="00775CD7" w:rsidRDefault="00775CD7" w:rsidP="00775CD7">
            <w:pPr>
              <w:shd w:val="clear" w:color="auto" w:fill="FFFFFF"/>
              <w:spacing w:after="0" w:line="240" w:lineRule="auto"/>
              <w:ind w:left="56" w:right="-619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ն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պատակով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մատուցված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</w:p>
          <w:p w:rsidR="004C0570" w:rsidRPr="00775CD7" w:rsidRDefault="00775CD7" w:rsidP="00775CD7">
            <w:pPr>
              <w:shd w:val="clear" w:color="auto" w:fill="FFFFFF"/>
              <w:spacing w:after="0" w:line="240" w:lineRule="auto"/>
              <w:ind w:left="56" w:right="-619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յուրաքանչյուր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երեխայի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յուրաքանչյուր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առարկայի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ամսական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75CD7" w:rsidRDefault="00170887" w:rsidP="00775CD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-619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</w:rPr>
            </w:pP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775CD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ամայնքային</w:t>
            </w:r>
            <w:r w:rsidR="00D72843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ենթակայության</w:t>
            </w:r>
            <w:r w:rsidR="00D72843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արտադպրոցական</w:t>
            </w:r>
            <w:r w:rsidR="00D72843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դաստիարակության</w:t>
            </w:r>
          </w:p>
          <w:p w:rsidR="004C0570" w:rsidRPr="000D2ED6" w:rsidRDefault="00775CD7" w:rsidP="00B8535D">
            <w:pPr>
              <w:shd w:val="clear" w:color="auto" w:fill="FFFFFF"/>
              <w:spacing w:after="0" w:line="240" w:lineRule="auto"/>
              <w:ind w:left="-284" w:right="-619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աստատությունների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ծառայություններից  օգտվողների</w:t>
            </w:r>
            <w:proofErr w:type="gramEnd"/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մատուցված</w:t>
            </w:r>
          </w:p>
          <w:p w:rsidR="004C0570" w:rsidRPr="000D2ED6" w:rsidRDefault="00775CD7" w:rsidP="00B8535D">
            <w:pPr>
              <w:shd w:val="clear" w:color="auto" w:fill="FFFFFF"/>
              <w:spacing w:after="0" w:line="240" w:lineRule="auto"/>
              <w:ind w:left="-284" w:right="-619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ծ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առայությունների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2C280D" w:rsidRPr="000D2ED6" w:rsidTr="009831A2">
        <w:trPr>
          <w:trHeight w:val="1691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280D" w:rsidRPr="000D2ED6" w:rsidRDefault="002C280D" w:rsidP="00775CD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</w:t>
            </w:r>
            <w:r w:rsidRPr="002E242E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դ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ասական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  <w:p w:rsidR="002C280D" w:rsidRPr="000D2ED6" w:rsidRDefault="002C280D" w:rsidP="00B8535D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2E242E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դաշնամուր</w:t>
            </w:r>
          </w:p>
          <w:p w:rsidR="002C280D" w:rsidRPr="000D2ED6" w:rsidRDefault="002C280D" w:rsidP="00B8535D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2E242E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կիթառ</w:t>
            </w:r>
          </w:p>
          <w:p w:rsidR="002C280D" w:rsidRPr="000D2ED6" w:rsidRDefault="002C280D" w:rsidP="009831A2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գ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ակորդեոն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C280D" w:rsidRDefault="002C280D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2C280D" w:rsidRPr="000D2ED6" w:rsidRDefault="002C280D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4.000</w:t>
            </w:r>
          </w:p>
          <w:p w:rsidR="002C280D" w:rsidRPr="000D2ED6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4.000</w:t>
            </w:r>
          </w:p>
          <w:p w:rsidR="002C280D" w:rsidRPr="000D2ED6" w:rsidRDefault="002C280D" w:rsidP="009831A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80D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C280D" w:rsidRPr="000D2ED6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4.000</w:t>
            </w:r>
          </w:p>
          <w:p w:rsidR="002C280D" w:rsidRPr="000D2ED6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4.000</w:t>
            </w:r>
          </w:p>
          <w:p w:rsidR="002C280D" w:rsidRPr="000D2ED6" w:rsidRDefault="002C280D" w:rsidP="009831A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80D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2C280D" w:rsidRPr="000D2ED6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  <w:p w:rsidR="002C280D" w:rsidRPr="000D2ED6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4.000</w:t>
            </w:r>
          </w:p>
          <w:p w:rsidR="002C280D" w:rsidRPr="000D2ED6" w:rsidRDefault="002C280D" w:rsidP="009831A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80D" w:rsidRDefault="002C280D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2C280D" w:rsidRPr="000D2ED6" w:rsidRDefault="002C280D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415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0570" w:rsidRPr="000D2ED6" w:rsidRDefault="002E72A2" w:rsidP="00775CD7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2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լ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արային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գործիքների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311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3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փ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ողային գործիքներ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ի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280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tabs>
                <w:tab w:val="left" w:pos="4845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4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ժ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ողովրդական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նվագարաններ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442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5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վ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ոկալ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ի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352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6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արվածային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գործիքներ</w:t>
            </w:r>
            <w:r w:rsidR="006A630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370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7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գ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եղարվեստի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516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8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պ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արարվեստի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29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9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թ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ատերական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30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lastRenderedPageBreak/>
              <w:t>10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շ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ախմատ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CB697B" w:rsidRPr="000D2ED6" w:rsidTr="009831A2">
        <w:trPr>
          <w:trHeight w:val="2114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97B" w:rsidRPr="000D2ED6" w:rsidRDefault="00CB697B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CB697B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11) </w:t>
            </w: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գ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եղագիտական</w:t>
            </w:r>
            <w:r w:rsidRPr="00CB697B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բաժին</w:t>
            </w:r>
          </w:p>
          <w:p w:rsidR="00CB697B" w:rsidRPr="000D2ED6" w:rsidRDefault="00CB697B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ա.</w:t>
            </w: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խ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մբակների անհատական պարապմունքներ</w:t>
            </w:r>
          </w:p>
          <w:p w:rsidR="00CB697B" w:rsidRPr="000D2ED6" w:rsidRDefault="00CB697B" w:rsidP="00B8535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12-18 տարեկան</w:t>
            </w:r>
          </w:p>
          <w:p w:rsidR="00CB697B" w:rsidRPr="000D2ED6" w:rsidRDefault="00CB697B" w:rsidP="00B8535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18 տարեկանից բարձր</w:t>
            </w:r>
          </w:p>
          <w:p w:rsidR="00CB697B" w:rsidRPr="000D2ED6" w:rsidRDefault="00CB697B" w:rsidP="009831A2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.</w:t>
            </w: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ա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ռարկայական դասընթացներ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97B" w:rsidRPr="000D2ED6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97B" w:rsidRPr="000D2ED6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97B" w:rsidRPr="000D2ED6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CB697B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CB697B" w:rsidRPr="000D2ED6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6.000</w:t>
            </w:r>
          </w:p>
          <w:p w:rsidR="00CB697B" w:rsidRPr="000D2ED6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10.000</w:t>
            </w:r>
          </w:p>
          <w:p w:rsidR="00CB697B" w:rsidRPr="000D2ED6" w:rsidRDefault="00CB697B" w:rsidP="009831A2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97B" w:rsidRPr="000D2ED6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F328D1" w:rsidTr="00FA5410">
        <w:trPr>
          <w:trHeight w:val="516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75CD7" w:rsidRDefault="0062595B" w:rsidP="00775CD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-619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Նաիրի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մշակութային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հաստատությունների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ծառայություններից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օգտվողների</w:t>
            </w:r>
          </w:p>
          <w:p w:rsidR="004C0570" w:rsidRPr="000D2ED6" w:rsidRDefault="004C0570" w:rsidP="00B8535D">
            <w:pPr>
              <w:shd w:val="clear" w:color="auto" w:fill="FFFFFF"/>
              <w:spacing w:after="0" w:line="240" w:lineRule="auto"/>
              <w:ind w:left="-288" w:right="-619" w:firstLine="346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համար՝մատուցված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գումար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4C0570" w:rsidRPr="000D2ED6" w:rsidTr="00FA5410">
        <w:trPr>
          <w:trHeight w:val="352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922BB" w:rsidRDefault="000D2ED6" w:rsidP="007922B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ind w:left="731" w:right="-612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թ</w:t>
            </w:r>
            <w:r w:rsidR="004C0570"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ատերական</w:t>
            </w:r>
            <w:r w:rsidR="0062595B"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խ</w:t>
            </w:r>
            <w:r w:rsidR="004C0570"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ումբ</w:t>
            </w:r>
            <w:r w:rsidR="004C0570"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, ուլունքագործություն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 w:cs="Sylfaen"/>
                <w:color w:val="000000"/>
                <w:sz w:val="20"/>
                <w:szCs w:val="20"/>
              </w:rPr>
              <w:t>անվճար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 w:cs="Sylfaen"/>
                <w:color w:val="000000"/>
                <w:sz w:val="20"/>
                <w:szCs w:val="20"/>
              </w:rPr>
              <w:t>անվճար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 w:cs="Sylfaen"/>
                <w:color w:val="000000"/>
                <w:sz w:val="20"/>
                <w:szCs w:val="20"/>
              </w:rPr>
              <w:t>անվճար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B3150" w:rsidP="004B3150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922BB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    2.  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պար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39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922BB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proofErr w:type="gramStart"/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գեղարվե</w:t>
            </w:r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ստի  </w:t>
            </w:r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բաժին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կառատե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922BB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բոքս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շախմատ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Ֆուտբոլ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922BB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թեթև</w:t>
            </w:r>
            <w:r w:rsidR="00B43659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ատլետիկա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61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C60DCC" w:rsidP="00775CD7">
            <w:pPr>
              <w:shd w:val="clear" w:color="auto" w:fill="FFFFFF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11.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ամայնքի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արխիվից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փաստաթղթերի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պատճեններ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տրամադրելու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մեկ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փաստաթղթի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</w:tc>
      </w:tr>
      <w:tr w:rsidR="004C0570" w:rsidRPr="000D2ED6" w:rsidTr="00FA5410">
        <w:trPr>
          <w:trHeight w:val="680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C60DCC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12.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ամայնքն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սպասարկող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անասնաբույժի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ծառայությունների</w:t>
            </w:r>
            <w:proofErr w:type="gramEnd"/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դիմաց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վճարի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դրույքաչափ՝</w:t>
            </w:r>
          </w:p>
          <w:p w:rsidR="004C0570" w:rsidRPr="000D2ED6" w:rsidRDefault="00775CD7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փ</w:t>
            </w:r>
            <w:r w:rsidR="006A630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խհատուցման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վճարի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չափով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</w:tr>
      <w:tr w:rsidR="004C0570" w:rsidRPr="000D2ED6" w:rsidTr="00FA5410">
        <w:trPr>
          <w:trHeight w:val="70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C60DCC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13.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ամայնքի վարչական տարածքում անշարժ գույքի հասցեի տրամադրման համար՝ </w:t>
            </w:r>
          </w:p>
          <w:p w:rsidR="004C0570" w:rsidRPr="000D2ED6" w:rsidRDefault="004C0570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փոխհատուցման վճար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775CD7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F10740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 w:rsidR="004C0570" w:rsidRPr="00F1074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775CD7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F10740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 w:rsidR="004C0570" w:rsidRPr="00F1074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775CD7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F10740">
              <w:rPr>
                <w:rFonts w:ascii="GHEA Grapalat" w:hAnsi="GHEA Grapalat"/>
                <w:color w:val="000000"/>
                <w:sz w:val="20"/>
                <w:szCs w:val="20"/>
              </w:rPr>
              <w:t>5.</w:t>
            </w:r>
            <w:r w:rsidR="004C0570" w:rsidRPr="00F1074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775CD7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F10740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 w:rsidR="004C0570" w:rsidRPr="00F1074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4C0570" w:rsidRPr="000D2ED6" w:rsidTr="00FA5410">
        <w:trPr>
          <w:trHeight w:val="70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C60DCC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14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.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ամայնքի տարածքում պետական իշխանության մարմինների սպասարկման գրասենյակների</w:t>
            </w:r>
          </w:p>
          <w:p w:rsidR="004C0570" w:rsidRPr="000D2ED6" w:rsidRDefault="004C0570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 գործառույթներից բխող տրամադրվող ծառայության համար՝ փոխհատուցման 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</w:tr>
    </w:tbl>
    <w:p w:rsidR="00954B37" w:rsidRPr="000D2ED6" w:rsidRDefault="00954B37" w:rsidP="00A11E3F">
      <w:pPr>
        <w:shd w:val="clear" w:color="auto" w:fill="FFFFFF"/>
        <w:spacing w:after="0" w:line="360" w:lineRule="auto"/>
        <w:ind w:left="-142" w:right="-613" w:firstLine="426"/>
        <w:jc w:val="center"/>
        <w:rPr>
          <w:rFonts w:ascii="GHEA Grapalat" w:eastAsia="Times New Roman" w:hAnsi="GHEA Grapalat" w:cs="Times New Roman"/>
          <w:b/>
          <w:color w:val="000000"/>
          <w:lang w:val="hy-AM"/>
        </w:rPr>
      </w:pPr>
    </w:p>
    <w:sectPr w:rsidR="00954B37" w:rsidRPr="000D2ED6" w:rsidSect="00CA439A">
      <w:pgSz w:w="16838" w:h="11906" w:orient="landscape"/>
      <w:pgMar w:top="709" w:right="13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AC1" w:rsidRDefault="00524AC1" w:rsidP="00F81E6E">
      <w:pPr>
        <w:spacing w:after="0" w:line="240" w:lineRule="auto"/>
      </w:pPr>
      <w:r>
        <w:separator/>
      </w:r>
    </w:p>
  </w:endnote>
  <w:endnote w:type="continuationSeparator" w:id="0">
    <w:p w:rsidR="00524AC1" w:rsidRDefault="00524AC1" w:rsidP="00F8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AC1" w:rsidRDefault="00524AC1" w:rsidP="00F81E6E">
      <w:pPr>
        <w:spacing w:after="0" w:line="240" w:lineRule="auto"/>
      </w:pPr>
      <w:r>
        <w:separator/>
      </w:r>
    </w:p>
  </w:footnote>
  <w:footnote w:type="continuationSeparator" w:id="0">
    <w:p w:rsidR="00524AC1" w:rsidRDefault="00524AC1" w:rsidP="00F8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BD7"/>
    <w:multiLevelType w:val="hybridMultilevel"/>
    <w:tmpl w:val="5164BA22"/>
    <w:lvl w:ilvl="0" w:tplc="3B14DAEC">
      <w:start w:val="1"/>
      <w:numFmt w:val="decimal"/>
      <w:lvlText w:val="%1)"/>
      <w:lvlJc w:val="left"/>
      <w:pPr>
        <w:ind w:left="416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022033DC"/>
    <w:multiLevelType w:val="hybridMultilevel"/>
    <w:tmpl w:val="564892D4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" w15:restartNumberingAfterBreak="0">
    <w:nsid w:val="02B10282"/>
    <w:multiLevelType w:val="hybridMultilevel"/>
    <w:tmpl w:val="0E04045A"/>
    <w:lvl w:ilvl="0" w:tplc="5754987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1D002D"/>
    <w:multiLevelType w:val="hybridMultilevel"/>
    <w:tmpl w:val="A782C232"/>
    <w:lvl w:ilvl="0" w:tplc="56AEC04C">
      <w:start w:val="1"/>
      <w:numFmt w:val="decimal"/>
      <w:lvlText w:val="%1)"/>
      <w:lvlJc w:val="left"/>
      <w:pPr>
        <w:ind w:left="73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5690A00"/>
    <w:multiLevelType w:val="hybridMultilevel"/>
    <w:tmpl w:val="82346A32"/>
    <w:lvl w:ilvl="0" w:tplc="154C69A6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F93424"/>
    <w:multiLevelType w:val="hybridMultilevel"/>
    <w:tmpl w:val="923CB056"/>
    <w:lvl w:ilvl="0" w:tplc="5C943034">
      <w:start w:val="1"/>
      <w:numFmt w:val="decimal"/>
      <w:lvlText w:val="%1."/>
      <w:lvlJc w:val="left"/>
      <w:pPr>
        <w:ind w:left="41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6" w15:restartNumberingAfterBreak="0">
    <w:nsid w:val="19BF60EF"/>
    <w:multiLevelType w:val="hybridMultilevel"/>
    <w:tmpl w:val="7C2036B0"/>
    <w:lvl w:ilvl="0" w:tplc="B4DE556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E710147"/>
    <w:multiLevelType w:val="hybridMultilevel"/>
    <w:tmpl w:val="89920FB6"/>
    <w:lvl w:ilvl="0" w:tplc="019AEF0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903145B"/>
    <w:multiLevelType w:val="hybridMultilevel"/>
    <w:tmpl w:val="47CE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470E3"/>
    <w:multiLevelType w:val="hybridMultilevel"/>
    <w:tmpl w:val="9AA0954E"/>
    <w:lvl w:ilvl="0" w:tplc="49664E6A">
      <w:start w:val="1"/>
      <w:numFmt w:val="decimal"/>
      <w:lvlText w:val="%1."/>
      <w:lvlJc w:val="left"/>
      <w:pPr>
        <w:ind w:left="107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C6B0252"/>
    <w:multiLevelType w:val="hybridMultilevel"/>
    <w:tmpl w:val="87ECF0BC"/>
    <w:lvl w:ilvl="0" w:tplc="EA9E445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C87404B"/>
    <w:multiLevelType w:val="hybridMultilevel"/>
    <w:tmpl w:val="FCEECE6A"/>
    <w:lvl w:ilvl="0" w:tplc="A0DA5EEC">
      <w:start w:val="5"/>
      <w:numFmt w:val="decimal"/>
      <w:lvlText w:val="%1"/>
      <w:lvlJc w:val="left"/>
      <w:pPr>
        <w:ind w:left="4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E3C4608"/>
    <w:multiLevelType w:val="hybridMultilevel"/>
    <w:tmpl w:val="2E444416"/>
    <w:lvl w:ilvl="0" w:tplc="3A621A46">
      <w:start w:val="1"/>
      <w:numFmt w:val="decimal"/>
      <w:lvlText w:val="%1)"/>
      <w:lvlJc w:val="left"/>
      <w:pPr>
        <w:ind w:left="4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E945627"/>
    <w:multiLevelType w:val="hybridMultilevel"/>
    <w:tmpl w:val="826260FC"/>
    <w:lvl w:ilvl="0" w:tplc="5A828C3C">
      <w:start w:val="1"/>
      <w:numFmt w:val="decimal"/>
      <w:lvlText w:val="%1."/>
      <w:lvlJc w:val="left"/>
      <w:pPr>
        <w:ind w:left="4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51F4B8B"/>
    <w:multiLevelType w:val="hybridMultilevel"/>
    <w:tmpl w:val="0E04045A"/>
    <w:lvl w:ilvl="0" w:tplc="5754987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6720FB1"/>
    <w:multiLevelType w:val="hybridMultilevel"/>
    <w:tmpl w:val="B3F0757E"/>
    <w:lvl w:ilvl="0" w:tplc="190C386A">
      <w:start w:val="1"/>
      <w:numFmt w:val="decimal"/>
      <w:lvlText w:val="%1)"/>
      <w:lvlJc w:val="left"/>
      <w:pPr>
        <w:ind w:left="41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6" w15:restartNumberingAfterBreak="0">
    <w:nsid w:val="61110577"/>
    <w:multiLevelType w:val="hybridMultilevel"/>
    <w:tmpl w:val="0E04045A"/>
    <w:lvl w:ilvl="0" w:tplc="5754987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5C754D0"/>
    <w:multiLevelType w:val="hybridMultilevel"/>
    <w:tmpl w:val="3A66C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E46B4"/>
    <w:multiLevelType w:val="hybridMultilevel"/>
    <w:tmpl w:val="80F8335C"/>
    <w:lvl w:ilvl="0" w:tplc="88F47614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256D5"/>
    <w:multiLevelType w:val="hybridMultilevel"/>
    <w:tmpl w:val="A316368A"/>
    <w:lvl w:ilvl="0" w:tplc="B10492B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7B926E98"/>
    <w:multiLevelType w:val="hybridMultilevel"/>
    <w:tmpl w:val="802CAEC2"/>
    <w:lvl w:ilvl="0" w:tplc="3EB07936">
      <w:start w:val="1"/>
      <w:numFmt w:val="bullet"/>
      <w:lvlText w:val="-"/>
      <w:lvlJc w:val="left"/>
      <w:pPr>
        <w:ind w:left="416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4"/>
  </w:num>
  <w:num w:numId="5">
    <w:abstractNumId w:val="6"/>
  </w:num>
  <w:num w:numId="6">
    <w:abstractNumId w:val="2"/>
  </w:num>
  <w:num w:numId="7">
    <w:abstractNumId w:val="17"/>
  </w:num>
  <w:num w:numId="8">
    <w:abstractNumId w:val="0"/>
  </w:num>
  <w:num w:numId="9">
    <w:abstractNumId w:val="7"/>
  </w:num>
  <w:num w:numId="10">
    <w:abstractNumId w:val="3"/>
  </w:num>
  <w:num w:numId="11">
    <w:abstractNumId w:val="19"/>
  </w:num>
  <w:num w:numId="12">
    <w:abstractNumId w:val="10"/>
  </w:num>
  <w:num w:numId="13">
    <w:abstractNumId w:val="5"/>
  </w:num>
  <w:num w:numId="14">
    <w:abstractNumId w:val="12"/>
  </w:num>
  <w:num w:numId="15">
    <w:abstractNumId w:val="1"/>
  </w:num>
  <w:num w:numId="16">
    <w:abstractNumId w:val="15"/>
  </w:num>
  <w:num w:numId="17">
    <w:abstractNumId w:val="16"/>
  </w:num>
  <w:num w:numId="18">
    <w:abstractNumId w:val="14"/>
  </w:num>
  <w:num w:numId="19">
    <w:abstractNumId w:val="13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6E"/>
    <w:rsid w:val="00010F2E"/>
    <w:rsid w:val="00011F03"/>
    <w:rsid w:val="00012DF4"/>
    <w:rsid w:val="00022D2D"/>
    <w:rsid w:val="00037046"/>
    <w:rsid w:val="00040FFA"/>
    <w:rsid w:val="0004658A"/>
    <w:rsid w:val="0005076E"/>
    <w:rsid w:val="000512C0"/>
    <w:rsid w:val="00053315"/>
    <w:rsid w:val="000619C9"/>
    <w:rsid w:val="00064EB2"/>
    <w:rsid w:val="00066A8A"/>
    <w:rsid w:val="00070343"/>
    <w:rsid w:val="00072F86"/>
    <w:rsid w:val="000747D0"/>
    <w:rsid w:val="0007488D"/>
    <w:rsid w:val="00074D47"/>
    <w:rsid w:val="000758F2"/>
    <w:rsid w:val="00076C70"/>
    <w:rsid w:val="00081EA2"/>
    <w:rsid w:val="000824F6"/>
    <w:rsid w:val="00082899"/>
    <w:rsid w:val="00083F2D"/>
    <w:rsid w:val="00084B0A"/>
    <w:rsid w:val="00086D94"/>
    <w:rsid w:val="00090BCA"/>
    <w:rsid w:val="000913AC"/>
    <w:rsid w:val="0009142A"/>
    <w:rsid w:val="00096663"/>
    <w:rsid w:val="000A0008"/>
    <w:rsid w:val="000A5062"/>
    <w:rsid w:val="000A53C2"/>
    <w:rsid w:val="000A5FC3"/>
    <w:rsid w:val="000A64CE"/>
    <w:rsid w:val="000B1BAF"/>
    <w:rsid w:val="000B215D"/>
    <w:rsid w:val="000B5A42"/>
    <w:rsid w:val="000B79A8"/>
    <w:rsid w:val="000C6923"/>
    <w:rsid w:val="000D0188"/>
    <w:rsid w:val="000D2ED6"/>
    <w:rsid w:val="000D4869"/>
    <w:rsid w:val="000D58C5"/>
    <w:rsid w:val="000D7E04"/>
    <w:rsid w:val="000E156C"/>
    <w:rsid w:val="000E215A"/>
    <w:rsid w:val="000E4EAF"/>
    <w:rsid w:val="000E5148"/>
    <w:rsid w:val="000E60DD"/>
    <w:rsid w:val="000F1523"/>
    <w:rsid w:val="000F2173"/>
    <w:rsid w:val="000F26A5"/>
    <w:rsid w:val="000F33EB"/>
    <w:rsid w:val="000F3F4F"/>
    <w:rsid w:val="000F76E8"/>
    <w:rsid w:val="00105924"/>
    <w:rsid w:val="00110D21"/>
    <w:rsid w:val="00110D97"/>
    <w:rsid w:val="00114E42"/>
    <w:rsid w:val="00114E65"/>
    <w:rsid w:val="00120831"/>
    <w:rsid w:val="0012363B"/>
    <w:rsid w:val="00124F1C"/>
    <w:rsid w:val="001268EB"/>
    <w:rsid w:val="00126E23"/>
    <w:rsid w:val="0012708D"/>
    <w:rsid w:val="001275B0"/>
    <w:rsid w:val="00132BE0"/>
    <w:rsid w:val="00135A39"/>
    <w:rsid w:val="0014103A"/>
    <w:rsid w:val="00146716"/>
    <w:rsid w:val="00162FEC"/>
    <w:rsid w:val="00165653"/>
    <w:rsid w:val="001707F5"/>
    <w:rsid w:val="00170887"/>
    <w:rsid w:val="0017563A"/>
    <w:rsid w:val="00181D33"/>
    <w:rsid w:val="00191B2A"/>
    <w:rsid w:val="00197066"/>
    <w:rsid w:val="001A24BB"/>
    <w:rsid w:val="001A31BF"/>
    <w:rsid w:val="001B3803"/>
    <w:rsid w:val="001B504A"/>
    <w:rsid w:val="001B7514"/>
    <w:rsid w:val="001C1CA8"/>
    <w:rsid w:val="001C241A"/>
    <w:rsid w:val="001C6B55"/>
    <w:rsid w:val="001D001F"/>
    <w:rsid w:val="001D0D4E"/>
    <w:rsid w:val="001E3428"/>
    <w:rsid w:val="001E4574"/>
    <w:rsid w:val="001E4C73"/>
    <w:rsid w:val="001E5C97"/>
    <w:rsid w:val="001F6287"/>
    <w:rsid w:val="001F7CBB"/>
    <w:rsid w:val="00203C9D"/>
    <w:rsid w:val="0021168F"/>
    <w:rsid w:val="00213F34"/>
    <w:rsid w:val="002243A4"/>
    <w:rsid w:val="00240D46"/>
    <w:rsid w:val="00250FD9"/>
    <w:rsid w:val="00251DEB"/>
    <w:rsid w:val="00254836"/>
    <w:rsid w:val="00255B9B"/>
    <w:rsid w:val="002560D9"/>
    <w:rsid w:val="00262DF3"/>
    <w:rsid w:val="00263446"/>
    <w:rsid w:val="0027287B"/>
    <w:rsid w:val="00276E73"/>
    <w:rsid w:val="00286C29"/>
    <w:rsid w:val="00287984"/>
    <w:rsid w:val="00290904"/>
    <w:rsid w:val="00291FD1"/>
    <w:rsid w:val="002A387E"/>
    <w:rsid w:val="002B074C"/>
    <w:rsid w:val="002B1C93"/>
    <w:rsid w:val="002B31B5"/>
    <w:rsid w:val="002B54BE"/>
    <w:rsid w:val="002C280D"/>
    <w:rsid w:val="002D3BCE"/>
    <w:rsid w:val="002E242E"/>
    <w:rsid w:val="002E72A2"/>
    <w:rsid w:val="002F0704"/>
    <w:rsid w:val="002F3323"/>
    <w:rsid w:val="002F7463"/>
    <w:rsid w:val="0030446D"/>
    <w:rsid w:val="0030543B"/>
    <w:rsid w:val="00307EA2"/>
    <w:rsid w:val="00311F6D"/>
    <w:rsid w:val="003126FC"/>
    <w:rsid w:val="00312EF5"/>
    <w:rsid w:val="0031344C"/>
    <w:rsid w:val="0031573C"/>
    <w:rsid w:val="00317C43"/>
    <w:rsid w:val="00320207"/>
    <w:rsid w:val="00324870"/>
    <w:rsid w:val="00326623"/>
    <w:rsid w:val="00331DCC"/>
    <w:rsid w:val="003418B9"/>
    <w:rsid w:val="003458CF"/>
    <w:rsid w:val="003579F2"/>
    <w:rsid w:val="00363BBD"/>
    <w:rsid w:val="003660FB"/>
    <w:rsid w:val="003705DF"/>
    <w:rsid w:val="00375508"/>
    <w:rsid w:val="00381184"/>
    <w:rsid w:val="00384E87"/>
    <w:rsid w:val="00385070"/>
    <w:rsid w:val="00391CD4"/>
    <w:rsid w:val="00395365"/>
    <w:rsid w:val="003A09BB"/>
    <w:rsid w:val="003A1E5C"/>
    <w:rsid w:val="003B143E"/>
    <w:rsid w:val="003B1701"/>
    <w:rsid w:val="003B64B3"/>
    <w:rsid w:val="003B76DC"/>
    <w:rsid w:val="003C7EE1"/>
    <w:rsid w:val="003D4683"/>
    <w:rsid w:val="003D6D8A"/>
    <w:rsid w:val="003E05D5"/>
    <w:rsid w:val="003E36EA"/>
    <w:rsid w:val="003E3900"/>
    <w:rsid w:val="003F4FFA"/>
    <w:rsid w:val="00400590"/>
    <w:rsid w:val="004044B3"/>
    <w:rsid w:val="00410FF2"/>
    <w:rsid w:val="00412A34"/>
    <w:rsid w:val="0042194B"/>
    <w:rsid w:val="00421CE1"/>
    <w:rsid w:val="00425257"/>
    <w:rsid w:val="004275B1"/>
    <w:rsid w:val="00430564"/>
    <w:rsid w:val="0043277C"/>
    <w:rsid w:val="00436CE3"/>
    <w:rsid w:val="00441500"/>
    <w:rsid w:val="00446A2D"/>
    <w:rsid w:val="004505BE"/>
    <w:rsid w:val="00453C86"/>
    <w:rsid w:val="00454732"/>
    <w:rsid w:val="00456921"/>
    <w:rsid w:val="0045788F"/>
    <w:rsid w:val="00457C0E"/>
    <w:rsid w:val="00460E89"/>
    <w:rsid w:val="004677AD"/>
    <w:rsid w:val="00472C3C"/>
    <w:rsid w:val="00472E35"/>
    <w:rsid w:val="00476616"/>
    <w:rsid w:val="00477952"/>
    <w:rsid w:val="00481478"/>
    <w:rsid w:val="0048796A"/>
    <w:rsid w:val="00487E30"/>
    <w:rsid w:val="00491E63"/>
    <w:rsid w:val="004A2684"/>
    <w:rsid w:val="004A2767"/>
    <w:rsid w:val="004A3D75"/>
    <w:rsid w:val="004A46F3"/>
    <w:rsid w:val="004A6877"/>
    <w:rsid w:val="004A7113"/>
    <w:rsid w:val="004B17EE"/>
    <w:rsid w:val="004B310C"/>
    <w:rsid w:val="004B3150"/>
    <w:rsid w:val="004B447F"/>
    <w:rsid w:val="004B787B"/>
    <w:rsid w:val="004C0570"/>
    <w:rsid w:val="004C2495"/>
    <w:rsid w:val="004C4230"/>
    <w:rsid w:val="004C5038"/>
    <w:rsid w:val="004D05B5"/>
    <w:rsid w:val="004D53BD"/>
    <w:rsid w:val="004D7B8E"/>
    <w:rsid w:val="004E0ADF"/>
    <w:rsid w:val="004E2191"/>
    <w:rsid w:val="004E236F"/>
    <w:rsid w:val="004E3822"/>
    <w:rsid w:val="004E5995"/>
    <w:rsid w:val="004E73AC"/>
    <w:rsid w:val="00501BEC"/>
    <w:rsid w:val="00501E01"/>
    <w:rsid w:val="005053D0"/>
    <w:rsid w:val="00505970"/>
    <w:rsid w:val="00511ACA"/>
    <w:rsid w:val="005132C0"/>
    <w:rsid w:val="00513B27"/>
    <w:rsid w:val="00524AC1"/>
    <w:rsid w:val="00533DD1"/>
    <w:rsid w:val="00535B30"/>
    <w:rsid w:val="00535FFD"/>
    <w:rsid w:val="00540E4A"/>
    <w:rsid w:val="00544162"/>
    <w:rsid w:val="0054658D"/>
    <w:rsid w:val="0055004F"/>
    <w:rsid w:val="005527A7"/>
    <w:rsid w:val="00552E9C"/>
    <w:rsid w:val="00553885"/>
    <w:rsid w:val="00555D9F"/>
    <w:rsid w:val="00557008"/>
    <w:rsid w:val="00557246"/>
    <w:rsid w:val="00557A8B"/>
    <w:rsid w:val="00561478"/>
    <w:rsid w:val="00566D44"/>
    <w:rsid w:val="00572B77"/>
    <w:rsid w:val="00574EA0"/>
    <w:rsid w:val="00580A73"/>
    <w:rsid w:val="005813C3"/>
    <w:rsid w:val="00581FFE"/>
    <w:rsid w:val="00587925"/>
    <w:rsid w:val="00590456"/>
    <w:rsid w:val="00591142"/>
    <w:rsid w:val="00591D3C"/>
    <w:rsid w:val="00592AFB"/>
    <w:rsid w:val="005A172D"/>
    <w:rsid w:val="005A2EBF"/>
    <w:rsid w:val="005A5D30"/>
    <w:rsid w:val="005B1D6B"/>
    <w:rsid w:val="005B2EA6"/>
    <w:rsid w:val="005C0CC9"/>
    <w:rsid w:val="005C0EF2"/>
    <w:rsid w:val="005C2738"/>
    <w:rsid w:val="005D0AC6"/>
    <w:rsid w:val="005D103D"/>
    <w:rsid w:val="005D4129"/>
    <w:rsid w:val="005D6062"/>
    <w:rsid w:val="005D6B2C"/>
    <w:rsid w:val="005D6F73"/>
    <w:rsid w:val="005D7DEA"/>
    <w:rsid w:val="005E01B3"/>
    <w:rsid w:val="005E025F"/>
    <w:rsid w:val="005E168B"/>
    <w:rsid w:val="005E3E0A"/>
    <w:rsid w:val="005E5399"/>
    <w:rsid w:val="005E5C2D"/>
    <w:rsid w:val="005E7104"/>
    <w:rsid w:val="005F231E"/>
    <w:rsid w:val="005F25C7"/>
    <w:rsid w:val="005F25FC"/>
    <w:rsid w:val="005F5082"/>
    <w:rsid w:val="005F67AA"/>
    <w:rsid w:val="00601F98"/>
    <w:rsid w:val="00605DC5"/>
    <w:rsid w:val="00612154"/>
    <w:rsid w:val="0061513B"/>
    <w:rsid w:val="006164BA"/>
    <w:rsid w:val="00622397"/>
    <w:rsid w:val="00623A52"/>
    <w:rsid w:val="0062595B"/>
    <w:rsid w:val="00626E40"/>
    <w:rsid w:val="006333AB"/>
    <w:rsid w:val="006340EC"/>
    <w:rsid w:val="006406C4"/>
    <w:rsid w:val="00641004"/>
    <w:rsid w:val="00641C73"/>
    <w:rsid w:val="00643720"/>
    <w:rsid w:val="00646BAC"/>
    <w:rsid w:val="00655523"/>
    <w:rsid w:val="00656072"/>
    <w:rsid w:val="00661931"/>
    <w:rsid w:val="00665C07"/>
    <w:rsid w:val="0066618E"/>
    <w:rsid w:val="006666A6"/>
    <w:rsid w:val="00672760"/>
    <w:rsid w:val="006732CB"/>
    <w:rsid w:val="00676A81"/>
    <w:rsid w:val="0068106A"/>
    <w:rsid w:val="00682953"/>
    <w:rsid w:val="006830AD"/>
    <w:rsid w:val="00684BAE"/>
    <w:rsid w:val="0069067C"/>
    <w:rsid w:val="00690743"/>
    <w:rsid w:val="0069264E"/>
    <w:rsid w:val="00694C08"/>
    <w:rsid w:val="006964BF"/>
    <w:rsid w:val="00696CCC"/>
    <w:rsid w:val="006A4349"/>
    <w:rsid w:val="006A630B"/>
    <w:rsid w:val="006A6A55"/>
    <w:rsid w:val="006B0076"/>
    <w:rsid w:val="006B144B"/>
    <w:rsid w:val="006B3721"/>
    <w:rsid w:val="006B43A5"/>
    <w:rsid w:val="006B44DB"/>
    <w:rsid w:val="006B6391"/>
    <w:rsid w:val="006C19A1"/>
    <w:rsid w:val="006C2E98"/>
    <w:rsid w:val="006C70FB"/>
    <w:rsid w:val="006D0D2A"/>
    <w:rsid w:val="006D16BC"/>
    <w:rsid w:val="006D69AD"/>
    <w:rsid w:val="006E11C5"/>
    <w:rsid w:val="006E20F8"/>
    <w:rsid w:val="006E371E"/>
    <w:rsid w:val="006E4077"/>
    <w:rsid w:val="006F024F"/>
    <w:rsid w:val="00700275"/>
    <w:rsid w:val="007007BF"/>
    <w:rsid w:val="00701A71"/>
    <w:rsid w:val="0070376F"/>
    <w:rsid w:val="00704E94"/>
    <w:rsid w:val="00710DFD"/>
    <w:rsid w:val="0071700D"/>
    <w:rsid w:val="00717B87"/>
    <w:rsid w:val="007212A5"/>
    <w:rsid w:val="00724074"/>
    <w:rsid w:val="007312DB"/>
    <w:rsid w:val="00734525"/>
    <w:rsid w:val="0073645F"/>
    <w:rsid w:val="0074253C"/>
    <w:rsid w:val="0074360C"/>
    <w:rsid w:val="00743D41"/>
    <w:rsid w:val="007443CA"/>
    <w:rsid w:val="007447C7"/>
    <w:rsid w:val="00744C9D"/>
    <w:rsid w:val="00745067"/>
    <w:rsid w:val="00745D09"/>
    <w:rsid w:val="00746CDA"/>
    <w:rsid w:val="00751F0F"/>
    <w:rsid w:val="00756FB7"/>
    <w:rsid w:val="00757376"/>
    <w:rsid w:val="0076113A"/>
    <w:rsid w:val="00762945"/>
    <w:rsid w:val="00763F28"/>
    <w:rsid w:val="007653B9"/>
    <w:rsid w:val="00765ED4"/>
    <w:rsid w:val="00770248"/>
    <w:rsid w:val="00770EF7"/>
    <w:rsid w:val="00775CD7"/>
    <w:rsid w:val="0078432C"/>
    <w:rsid w:val="00784576"/>
    <w:rsid w:val="00784FF3"/>
    <w:rsid w:val="00785E33"/>
    <w:rsid w:val="00787719"/>
    <w:rsid w:val="0079194B"/>
    <w:rsid w:val="007922BB"/>
    <w:rsid w:val="0079433B"/>
    <w:rsid w:val="007963C8"/>
    <w:rsid w:val="007A1D38"/>
    <w:rsid w:val="007A27B9"/>
    <w:rsid w:val="007A2DF9"/>
    <w:rsid w:val="007A3FA7"/>
    <w:rsid w:val="007A5D74"/>
    <w:rsid w:val="007A6EAF"/>
    <w:rsid w:val="007B0436"/>
    <w:rsid w:val="007B1531"/>
    <w:rsid w:val="007B254D"/>
    <w:rsid w:val="007B3C9A"/>
    <w:rsid w:val="007B5384"/>
    <w:rsid w:val="007B64ED"/>
    <w:rsid w:val="007B6AC3"/>
    <w:rsid w:val="007B6F77"/>
    <w:rsid w:val="007C057D"/>
    <w:rsid w:val="007C174F"/>
    <w:rsid w:val="007C23C5"/>
    <w:rsid w:val="007C6B85"/>
    <w:rsid w:val="007D0002"/>
    <w:rsid w:val="007E2BE4"/>
    <w:rsid w:val="007E5511"/>
    <w:rsid w:val="007F04E3"/>
    <w:rsid w:val="007F0FBC"/>
    <w:rsid w:val="007F19A9"/>
    <w:rsid w:val="007F55F2"/>
    <w:rsid w:val="007F7024"/>
    <w:rsid w:val="007F7547"/>
    <w:rsid w:val="00800476"/>
    <w:rsid w:val="00800CD5"/>
    <w:rsid w:val="008035C2"/>
    <w:rsid w:val="00803E2A"/>
    <w:rsid w:val="008056B1"/>
    <w:rsid w:val="00806393"/>
    <w:rsid w:val="00807598"/>
    <w:rsid w:val="00814374"/>
    <w:rsid w:val="00815844"/>
    <w:rsid w:val="00815F0A"/>
    <w:rsid w:val="00817137"/>
    <w:rsid w:val="00821CC2"/>
    <w:rsid w:val="00821CC9"/>
    <w:rsid w:val="00823CA0"/>
    <w:rsid w:val="0082446E"/>
    <w:rsid w:val="0082770A"/>
    <w:rsid w:val="00833FB6"/>
    <w:rsid w:val="0083488F"/>
    <w:rsid w:val="00836A13"/>
    <w:rsid w:val="00837737"/>
    <w:rsid w:val="008406F5"/>
    <w:rsid w:val="00840AF5"/>
    <w:rsid w:val="00844C98"/>
    <w:rsid w:val="0084602E"/>
    <w:rsid w:val="00851360"/>
    <w:rsid w:val="0085373F"/>
    <w:rsid w:val="0086120B"/>
    <w:rsid w:val="00861355"/>
    <w:rsid w:val="00861DF9"/>
    <w:rsid w:val="008620A9"/>
    <w:rsid w:val="00863348"/>
    <w:rsid w:val="00863526"/>
    <w:rsid w:val="0086561A"/>
    <w:rsid w:val="008662C7"/>
    <w:rsid w:val="00870009"/>
    <w:rsid w:val="008719DD"/>
    <w:rsid w:val="008747EC"/>
    <w:rsid w:val="0088050C"/>
    <w:rsid w:val="00880592"/>
    <w:rsid w:val="0088075C"/>
    <w:rsid w:val="00881733"/>
    <w:rsid w:val="00882D4B"/>
    <w:rsid w:val="008878EC"/>
    <w:rsid w:val="00890123"/>
    <w:rsid w:val="0089282E"/>
    <w:rsid w:val="00895DC6"/>
    <w:rsid w:val="008B0546"/>
    <w:rsid w:val="008B0778"/>
    <w:rsid w:val="008B2C4C"/>
    <w:rsid w:val="008B5CC6"/>
    <w:rsid w:val="008B6D78"/>
    <w:rsid w:val="008C3DCD"/>
    <w:rsid w:val="008C3E13"/>
    <w:rsid w:val="008C7256"/>
    <w:rsid w:val="008D09FD"/>
    <w:rsid w:val="008D2ABD"/>
    <w:rsid w:val="008D432E"/>
    <w:rsid w:val="008D6170"/>
    <w:rsid w:val="008D72E0"/>
    <w:rsid w:val="008E01FA"/>
    <w:rsid w:val="008E282D"/>
    <w:rsid w:val="008E2B60"/>
    <w:rsid w:val="008E5B0C"/>
    <w:rsid w:val="008E6461"/>
    <w:rsid w:val="008E7EBB"/>
    <w:rsid w:val="008F4E3E"/>
    <w:rsid w:val="00902813"/>
    <w:rsid w:val="00903D8B"/>
    <w:rsid w:val="00903FF3"/>
    <w:rsid w:val="009055E9"/>
    <w:rsid w:val="00907CCE"/>
    <w:rsid w:val="00924528"/>
    <w:rsid w:val="0092542C"/>
    <w:rsid w:val="0093008A"/>
    <w:rsid w:val="00931602"/>
    <w:rsid w:val="00931F84"/>
    <w:rsid w:val="00935793"/>
    <w:rsid w:val="0093712E"/>
    <w:rsid w:val="00940835"/>
    <w:rsid w:val="00940C3E"/>
    <w:rsid w:val="00946450"/>
    <w:rsid w:val="00951ED1"/>
    <w:rsid w:val="00952628"/>
    <w:rsid w:val="00954B37"/>
    <w:rsid w:val="0095632D"/>
    <w:rsid w:val="00957BAC"/>
    <w:rsid w:val="00960C77"/>
    <w:rsid w:val="00964513"/>
    <w:rsid w:val="009672F3"/>
    <w:rsid w:val="00971C49"/>
    <w:rsid w:val="00973AFF"/>
    <w:rsid w:val="0098111E"/>
    <w:rsid w:val="009821A4"/>
    <w:rsid w:val="009828FD"/>
    <w:rsid w:val="009831A2"/>
    <w:rsid w:val="00986E5F"/>
    <w:rsid w:val="00996479"/>
    <w:rsid w:val="0099705B"/>
    <w:rsid w:val="009976EE"/>
    <w:rsid w:val="009A35E0"/>
    <w:rsid w:val="009B0E1F"/>
    <w:rsid w:val="009B52BE"/>
    <w:rsid w:val="009B591A"/>
    <w:rsid w:val="009C0981"/>
    <w:rsid w:val="009C0A48"/>
    <w:rsid w:val="009C32D2"/>
    <w:rsid w:val="009C4567"/>
    <w:rsid w:val="009C5186"/>
    <w:rsid w:val="009E1A34"/>
    <w:rsid w:val="009E3F65"/>
    <w:rsid w:val="009E48C0"/>
    <w:rsid w:val="009E6517"/>
    <w:rsid w:val="00A0164A"/>
    <w:rsid w:val="00A01AAB"/>
    <w:rsid w:val="00A01EA0"/>
    <w:rsid w:val="00A02EAA"/>
    <w:rsid w:val="00A101C3"/>
    <w:rsid w:val="00A11E3F"/>
    <w:rsid w:val="00A13B69"/>
    <w:rsid w:val="00A16213"/>
    <w:rsid w:val="00A2090E"/>
    <w:rsid w:val="00A24CA8"/>
    <w:rsid w:val="00A25694"/>
    <w:rsid w:val="00A261C8"/>
    <w:rsid w:val="00A27300"/>
    <w:rsid w:val="00A32CAB"/>
    <w:rsid w:val="00A346FA"/>
    <w:rsid w:val="00A34D87"/>
    <w:rsid w:val="00A353A5"/>
    <w:rsid w:val="00A37374"/>
    <w:rsid w:val="00A40689"/>
    <w:rsid w:val="00A41DDE"/>
    <w:rsid w:val="00A438E0"/>
    <w:rsid w:val="00A4673C"/>
    <w:rsid w:val="00A470C5"/>
    <w:rsid w:val="00A47D91"/>
    <w:rsid w:val="00A56049"/>
    <w:rsid w:val="00A57D4A"/>
    <w:rsid w:val="00A6317E"/>
    <w:rsid w:val="00A668A7"/>
    <w:rsid w:val="00A67C80"/>
    <w:rsid w:val="00A71B96"/>
    <w:rsid w:val="00A724EE"/>
    <w:rsid w:val="00A73796"/>
    <w:rsid w:val="00A74780"/>
    <w:rsid w:val="00A77B5E"/>
    <w:rsid w:val="00A80FBA"/>
    <w:rsid w:val="00A819FA"/>
    <w:rsid w:val="00A8204D"/>
    <w:rsid w:val="00A82852"/>
    <w:rsid w:val="00A82A46"/>
    <w:rsid w:val="00A833AB"/>
    <w:rsid w:val="00A837A3"/>
    <w:rsid w:val="00A85F53"/>
    <w:rsid w:val="00A8757D"/>
    <w:rsid w:val="00A900C7"/>
    <w:rsid w:val="00A9339D"/>
    <w:rsid w:val="00A93FA6"/>
    <w:rsid w:val="00A94F55"/>
    <w:rsid w:val="00AA3A33"/>
    <w:rsid w:val="00AA4EA2"/>
    <w:rsid w:val="00AB3692"/>
    <w:rsid w:val="00AB5EDA"/>
    <w:rsid w:val="00AB6AFD"/>
    <w:rsid w:val="00AB7021"/>
    <w:rsid w:val="00AD0A3A"/>
    <w:rsid w:val="00AD3033"/>
    <w:rsid w:val="00AD388E"/>
    <w:rsid w:val="00AD4E7D"/>
    <w:rsid w:val="00AD6A17"/>
    <w:rsid w:val="00AE6021"/>
    <w:rsid w:val="00AF16A9"/>
    <w:rsid w:val="00AF4663"/>
    <w:rsid w:val="00AF4D92"/>
    <w:rsid w:val="00B0016C"/>
    <w:rsid w:val="00B019BD"/>
    <w:rsid w:val="00B04970"/>
    <w:rsid w:val="00B050BB"/>
    <w:rsid w:val="00B051A9"/>
    <w:rsid w:val="00B05DD9"/>
    <w:rsid w:val="00B11265"/>
    <w:rsid w:val="00B14C3A"/>
    <w:rsid w:val="00B14F38"/>
    <w:rsid w:val="00B20D1B"/>
    <w:rsid w:val="00B22D01"/>
    <w:rsid w:val="00B24CCB"/>
    <w:rsid w:val="00B251F3"/>
    <w:rsid w:val="00B27CE4"/>
    <w:rsid w:val="00B31871"/>
    <w:rsid w:val="00B31B84"/>
    <w:rsid w:val="00B34526"/>
    <w:rsid w:val="00B3615C"/>
    <w:rsid w:val="00B36DFD"/>
    <w:rsid w:val="00B43141"/>
    <w:rsid w:val="00B43659"/>
    <w:rsid w:val="00B44AD1"/>
    <w:rsid w:val="00B45F85"/>
    <w:rsid w:val="00B46A92"/>
    <w:rsid w:val="00B46B7B"/>
    <w:rsid w:val="00B53846"/>
    <w:rsid w:val="00B564AA"/>
    <w:rsid w:val="00B74470"/>
    <w:rsid w:val="00B75644"/>
    <w:rsid w:val="00B8023A"/>
    <w:rsid w:val="00B81EFB"/>
    <w:rsid w:val="00B82B1F"/>
    <w:rsid w:val="00B8460C"/>
    <w:rsid w:val="00B84FDB"/>
    <w:rsid w:val="00B8535D"/>
    <w:rsid w:val="00B85752"/>
    <w:rsid w:val="00B86CE2"/>
    <w:rsid w:val="00B87FDF"/>
    <w:rsid w:val="00B920C7"/>
    <w:rsid w:val="00B969DC"/>
    <w:rsid w:val="00BA17CA"/>
    <w:rsid w:val="00BA1BE5"/>
    <w:rsid w:val="00BA22C7"/>
    <w:rsid w:val="00BA79D4"/>
    <w:rsid w:val="00BB0C5E"/>
    <w:rsid w:val="00BB30BD"/>
    <w:rsid w:val="00BB4A1A"/>
    <w:rsid w:val="00BC1399"/>
    <w:rsid w:val="00BC2835"/>
    <w:rsid w:val="00BC290C"/>
    <w:rsid w:val="00BC34CD"/>
    <w:rsid w:val="00BC4704"/>
    <w:rsid w:val="00BD0413"/>
    <w:rsid w:val="00BD0FED"/>
    <w:rsid w:val="00BD2743"/>
    <w:rsid w:val="00BD61C0"/>
    <w:rsid w:val="00BE37F4"/>
    <w:rsid w:val="00BE4CE4"/>
    <w:rsid w:val="00BE5B0C"/>
    <w:rsid w:val="00BE5D17"/>
    <w:rsid w:val="00BF0949"/>
    <w:rsid w:val="00BF75B4"/>
    <w:rsid w:val="00C008E3"/>
    <w:rsid w:val="00C011B6"/>
    <w:rsid w:val="00C0181B"/>
    <w:rsid w:val="00C025EE"/>
    <w:rsid w:val="00C05AFC"/>
    <w:rsid w:val="00C06B55"/>
    <w:rsid w:val="00C10548"/>
    <w:rsid w:val="00C108A7"/>
    <w:rsid w:val="00C1222F"/>
    <w:rsid w:val="00C2266C"/>
    <w:rsid w:val="00C2425D"/>
    <w:rsid w:val="00C27206"/>
    <w:rsid w:val="00C275A3"/>
    <w:rsid w:val="00C3189F"/>
    <w:rsid w:val="00C31AE3"/>
    <w:rsid w:val="00C3244F"/>
    <w:rsid w:val="00C35AA1"/>
    <w:rsid w:val="00C35B65"/>
    <w:rsid w:val="00C3784C"/>
    <w:rsid w:val="00C40130"/>
    <w:rsid w:val="00C41192"/>
    <w:rsid w:val="00C4234B"/>
    <w:rsid w:val="00C44C21"/>
    <w:rsid w:val="00C5341A"/>
    <w:rsid w:val="00C55E48"/>
    <w:rsid w:val="00C56F8C"/>
    <w:rsid w:val="00C6064A"/>
    <w:rsid w:val="00C60DCC"/>
    <w:rsid w:val="00C649E6"/>
    <w:rsid w:val="00C64DB0"/>
    <w:rsid w:val="00C65502"/>
    <w:rsid w:val="00C66633"/>
    <w:rsid w:val="00C676C9"/>
    <w:rsid w:val="00C71EF8"/>
    <w:rsid w:val="00C72BFF"/>
    <w:rsid w:val="00C72D24"/>
    <w:rsid w:val="00C74A17"/>
    <w:rsid w:val="00C76FD3"/>
    <w:rsid w:val="00C8171B"/>
    <w:rsid w:val="00C8504A"/>
    <w:rsid w:val="00C87FCD"/>
    <w:rsid w:val="00C90F37"/>
    <w:rsid w:val="00C93306"/>
    <w:rsid w:val="00C95A06"/>
    <w:rsid w:val="00C95FFE"/>
    <w:rsid w:val="00C97F31"/>
    <w:rsid w:val="00CA3C85"/>
    <w:rsid w:val="00CA3CCF"/>
    <w:rsid w:val="00CA439A"/>
    <w:rsid w:val="00CB062C"/>
    <w:rsid w:val="00CB1E95"/>
    <w:rsid w:val="00CB63B3"/>
    <w:rsid w:val="00CB697B"/>
    <w:rsid w:val="00CC0153"/>
    <w:rsid w:val="00CE0B31"/>
    <w:rsid w:val="00CF0571"/>
    <w:rsid w:val="00CF08DA"/>
    <w:rsid w:val="00CF35BC"/>
    <w:rsid w:val="00CF4D3D"/>
    <w:rsid w:val="00D01826"/>
    <w:rsid w:val="00D01D37"/>
    <w:rsid w:val="00D0300A"/>
    <w:rsid w:val="00D03315"/>
    <w:rsid w:val="00D0556A"/>
    <w:rsid w:val="00D06EEE"/>
    <w:rsid w:val="00D07A01"/>
    <w:rsid w:val="00D10AB7"/>
    <w:rsid w:val="00D10AFE"/>
    <w:rsid w:val="00D10BB1"/>
    <w:rsid w:val="00D11F48"/>
    <w:rsid w:val="00D131B4"/>
    <w:rsid w:val="00D16C1E"/>
    <w:rsid w:val="00D23913"/>
    <w:rsid w:val="00D31AA4"/>
    <w:rsid w:val="00D33CB9"/>
    <w:rsid w:val="00D40EF8"/>
    <w:rsid w:val="00D500E9"/>
    <w:rsid w:val="00D529F7"/>
    <w:rsid w:val="00D531AF"/>
    <w:rsid w:val="00D62E4A"/>
    <w:rsid w:val="00D64646"/>
    <w:rsid w:val="00D650D9"/>
    <w:rsid w:val="00D65126"/>
    <w:rsid w:val="00D657A4"/>
    <w:rsid w:val="00D66932"/>
    <w:rsid w:val="00D66E92"/>
    <w:rsid w:val="00D677ED"/>
    <w:rsid w:val="00D72843"/>
    <w:rsid w:val="00D73C85"/>
    <w:rsid w:val="00D76871"/>
    <w:rsid w:val="00D76BCC"/>
    <w:rsid w:val="00D7745A"/>
    <w:rsid w:val="00D808C8"/>
    <w:rsid w:val="00D81C48"/>
    <w:rsid w:val="00D868A0"/>
    <w:rsid w:val="00D879BA"/>
    <w:rsid w:val="00DA4595"/>
    <w:rsid w:val="00DB3830"/>
    <w:rsid w:val="00DB7440"/>
    <w:rsid w:val="00DC342D"/>
    <w:rsid w:val="00DD1F3C"/>
    <w:rsid w:val="00DD36B7"/>
    <w:rsid w:val="00DE1309"/>
    <w:rsid w:val="00DE207F"/>
    <w:rsid w:val="00DE4573"/>
    <w:rsid w:val="00DE48F7"/>
    <w:rsid w:val="00DF06D2"/>
    <w:rsid w:val="00DF3AFF"/>
    <w:rsid w:val="00DF3E8A"/>
    <w:rsid w:val="00DF40DE"/>
    <w:rsid w:val="00E01315"/>
    <w:rsid w:val="00E0251F"/>
    <w:rsid w:val="00E02F19"/>
    <w:rsid w:val="00E03398"/>
    <w:rsid w:val="00E046CF"/>
    <w:rsid w:val="00E0619B"/>
    <w:rsid w:val="00E07A0F"/>
    <w:rsid w:val="00E12344"/>
    <w:rsid w:val="00E13BD8"/>
    <w:rsid w:val="00E17566"/>
    <w:rsid w:val="00E175B4"/>
    <w:rsid w:val="00E20010"/>
    <w:rsid w:val="00E23646"/>
    <w:rsid w:val="00E26ED1"/>
    <w:rsid w:val="00E27AE9"/>
    <w:rsid w:val="00E3012C"/>
    <w:rsid w:val="00E3329D"/>
    <w:rsid w:val="00E34873"/>
    <w:rsid w:val="00E35C88"/>
    <w:rsid w:val="00E36FBE"/>
    <w:rsid w:val="00E50488"/>
    <w:rsid w:val="00E51ADA"/>
    <w:rsid w:val="00E5324D"/>
    <w:rsid w:val="00E53696"/>
    <w:rsid w:val="00E536D2"/>
    <w:rsid w:val="00E6244E"/>
    <w:rsid w:val="00E65D9A"/>
    <w:rsid w:val="00E663F0"/>
    <w:rsid w:val="00E6643A"/>
    <w:rsid w:val="00E710E7"/>
    <w:rsid w:val="00E73386"/>
    <w:rsid w:val="00E7553B"/>
    <w:rsid w:val="00E77978"/>
    <w:rsid w:val="00E77B57"/>
    <w:rsid w:val="00E816FD"/>
    <w:rsid w:val="00E831F6"/>
    <w:rsid w:val="00E85499"/>
    <w:rsid w:val="00E85C2E"/>
    <w:rsid w:val="00E85C4C"/>
    <w:rsid w:val="00E90022"/>
    <w:rsid w:val="00E917F9"/>
    <w:rsid w:val="00E95335"/>
    <w:rsid w:val="00EA02E2"/>
    <w:rsid w:val="00EA1497"/>
    <w:rsid w:val="00EA27EF"/>
    <w:rsid w:val="00EA4604"/>
    <w:rsid w:val="00EA5175"/>
    <w:rsid w:val="00EA59AD"/>
    <w:rsid w:val="00EA706B"/>
    <w:rsid w:val="00EB0743"/>
    <w:rsid w:val="00EB4A90"/>
    <w:rsid w:val="00EB4B3D"/>
    <w:rsid w:val="00EB640C"/>
    <w:rsid w:val="00EB766B"/>
    <w:rsid w:val="00EC35A7"/>
    <w:rsid w:val="00EC4403"/>
    <w:rsid w:val="00EC4982"/>
    <w:rsid w:val="00EC6A85"/>
    <w:rsid w:val="00EC7FBC"/>
    <w:rsid w:val="00ED022C"/>
    <w:rsid w:val="00ED163C"/>
    <w:rsid w:val="00ED6212"/>
    <w:rsid w:val="00ED6766"/>
    <w:rsid w:val="00EE2C76"/>
    <w:rsid w:val="00EE36EE"/>
    <w:rsid w:val="00EE6D8E"/>
    <w:rsid w:val="00EE7F93"/>
    <w:rsid w:val="00EF5737"/>
    <w:rsid w:val="00EF60B2"/>
    <w:rsid w:val="00EF6C4F"/>
    <w:rsid w:val="00F03194"/>
    <w:rsid w:val="00F03259"/>
    <w:rsid w:val="00F0758E"/>
    <w:rsid w:val="00F07818"/>
    <w:rsid w:val="00F10740"/>
    <w:rsid w:val="00F10B9C"/>
    <w:rsid w:val="00F14A4A"/>
    <w:rsid w:val="00F16380"/>
    <w:rsid w:val="00F2686C"/>
    <w:rsid w:val="00F328D1"/>
    <w:rsid w:val="00F3519A"/>
    <w:rsid w:val="00F377AC"/>
    <w:rsid w:val="00F37F37"/>
    <w:rsid w:val="00F4571C"/>
    <w:rsid w:val="00F47CE6"/>
    <w:rsid w:val="00F507B6"/>
    <w:rsid w:val="00F5142C"/>
    <w:rsid w:val="00F530A9"/>
    <w:rsid w:val="00F55281"/>
    <w:rsid w:val="00F5550B"/>
    <w:rsid w:val="00F5695D"/>
    <w:rsid w:val="00F6424F"/>
    <w:rsid w:val="00F70589"/>
    <w:rsid w:val="00F708A0"/>
    <w:rsid w:val="00F73B23"/>
    <w:rsid w:val="00F761D8"/>
    <w:rsid w:val="00F76AA4"/>
    <w:rsid w:val="00F80BB8"/>
    <w:rsid w:val="00F81E6E"/>
    <w:rsid w:val="00F82449"/>
    <w:rsid w:val="00F86399"/>
    <w:rsid w:val="00F900AF"/>
    <w:rsid w:val="00F906FF"/>
    <w:rsid w:val="00F91D29"/>
    <w:rsid w:val="00F96014"/>
    <w:rsid w:val="00F97779"/>
    <w:rsid w:val="00FA5410"/>
    <w:rsid w:val="00FA588F"/>
    <w:rsid w:val="00FB1D57"/>
    <w:rsid w:val="00FB26F0"/>
    <w:rsid w:val="00FB53B8"/>
    <w:rsid w:val="00FC02D0"/>
    <w:rsid w:val="00FD342E"/>
    <w:rsid w:val="00FD4C54"/>
    <w:rsid w:val="00FD6A2A"/>
    <w:rsid w:val="00FD6E45"/>
    <w:rsid w:val="00FE2378"/>
    <w:rsid w:val="00FE2A74"/>
    <w:rsid w:val="00FE392A"/>
    <w:rsid w:val="00FE5941"/>
    <w:rsid w:val="00FE7348"/>
    <w:rsid w:val="00FE7F3F"/>
    <w:rsid w:val="00FF0AEE"/>
    <w:rsid w:val="00FF1DD9"/>
    <w:rsid w:val="00FF4871"/>
    <w:rsid w:val="00FF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85745"/>
  <w15:docId w15:val="{E68182F2-21DF-4FC5-BDC6-1C5BA976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E6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6E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E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DefaultParagraphFont"/>
    <w:uiPriority w:val="99"/>
    <w:semiHidden/>
    <w:rsid w:val="00F81E6E"/>
    <w:rPr>
      <w:rFonts w:ascii="Tahoma" w:eastAsiaTheme="minorEastAsi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F81E6E"/>
    <w:rPr>
      <w:b/>
      <w:bCs/>
    </w:rPr>
  </w:style>
  <w:style w:type="character" w:customStyle="1" w:styleId="apple-converted-space">
    <w:name w:val="apple-converted-space"/>
    <w:basedOn w:val="DefaultParagraphFont"/>
    <w:rsid w:val="00F81E6E"/>
  </w:style>
  <w:style w:type="paragraph" w:styleId="NormalWeb">
    <w:name w:val="Normal (Web)"/>
    <w:basedOn w:val="Normal"/>
    <w:uiPriority w:val="99"/>
    <w:unhideWhenUsed/>
    <w:rsid w:val="00F8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E6E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81E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81E6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81E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81E6E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905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B7E0-480D-4C57-8D3F-B1B378C1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3656</Words>
  <Characters>20842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2024-12-24T06:38:00Z</cp:lastPrinted>
  <dcterms:created xsi:type="dcterms:W3CDTF">2025-01-23T05:32:00Z</dcterms:created>
  <dcterms:modified xsi:type="dcterms:W3CDTF">2025-01-23T05:32:00Z</dcterms:modified>
</cp:coreProperties>
</file>