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C3" w:rsidRPr="00356439" w:rsidRDefault="00CA48C3" w:rsidP="00CA48C3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>Հավելված N 2</w:t>
      </w:r>
    </w:p>
    <w:p w:rsidR="00CA48C3" w:rsidRPr="00356439" w:rsidRDefault="00CA48C3" w:rsidP="00CA48C3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CA48C3" w:rsidRPr="00356439" w:rsidRDefault="00CA48C3" w:rsidP="00CA48C3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>2022թ. մայիսի 31-ի 114-Ա որոշման</w:t>
      </w:r>
    </w:p>
    <w:p w:rsidR="00CA48C3" w:rsidRPr="00356439" w:rsidRDefault="00CA48C3" w:rsidP="00CA48C3">
      <w:pPr>
        <w:tabs>
          <w:tab w:val="left" w:pos="2085"/>
        </w:tabs>
        <w:jc w:val="right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A48C3" w:rsidRPr="00356439" w:rsidRDefault="00CA48C3" w:rsidP="00CA48C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A48C3" w:rsidRPr="00356439" w:rsidRDefault="00CA48C3" w:rsidP="00CA48C3">
      <w:pPr>
        <w:tabs>
          <w:tab w:val="left" w:pos="2085"/>
        </w:tabs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ԿԱՆՈՆԱԴՐՈՒԹՅՈՒՆ</w:t>
      </w:r>
    </w:p>
    <w:p w:rsidR="00CA48C3" w:rsidRPr="00356439" w:rsidRDefault="00CA48C3" w:rsidP="00CA48C3">
      <w:pPr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103597753"/>
      <w:r w:rsidRPr="00356439">
        <w:rPr>
          <w:rFonts w:ascii="GHEA Grapalat" w:hAnsi="GHEA Grapalat"/>
          <w:b/>
          <w:sz w:val="24"/>
          <w:szCs w:val="24"/>
          <w:lang w:val="hy-AM"/>
        </w:rPr>
        <w:t>«ԶՈՎՈՒՆԻԻ  ԵՐԱԺՇՏԱԿԱՆ ԴՊՐՈՑ »</w:t>
      </w:r>
    </w:p>
    <w:bookmarkEnd w:id="0"/>
    <w:p w:rsidR="00CA48C3" w:rsidRPr="00356439" w:rsidRDefault="00CA48C3" w:rsidP="00CA48C3">
      <w:pPr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ՀԱՄԱՅՆՔԱՅԻՆ  ՈՉ  ԱՌԵՎՏՐԱՅԻՆ  ԿԱԶՄԱԿԵՐՊՈՒԹՅ</w:t>
      </w:r>
      <w:r w:rsidR="007F5B8B">
        <w:rPr>
          <w:rFonts w:ascii="GHEA Grapalat" w:hAnsi="GHEA Grapalat"/>
          <w:b/>
          <w:sz w:val="24"/>
          <w:szCs w:val="24"/>
          <w:lang w:val="hy-AM"/>
        </w:rPr>
        <w:t>Ա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CA48C3" w:rsidRPr="00CA48C3" w:rsidRDefault="00CA48C3" w:rsidP="00CA48C3">
      <w:pPr>
        <w:pStyle w:val="NoSpacing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A48C3" w:rsidRPr="00CA48C3" w:rsidRDefault="00CA48C3" w:rsidP="00CA48C3">
      <w:pPr>
        <w:pStyle w:val="NoSpacing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A48C3" w:rsidRP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CA48C3">
        <w:rPr>
          <w:rFonts w:ascii="GHEA Grapalat" w:hAnsi="GHEA Grapalat"/>
          <w:b/>
          <w:i/>
          <w:sz w:val="24"/>
          <w:szCs w:val="24"/>
          <w:lang w:val="hy-AM"/>
        </w:rPr>
        <w:t>1.  ԸՆԴՀԱՆՈՒՐ  ԴՐՈՒՅԹՆԵՐ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A48C3">
        <w:rPr>
          <w:rFonts w:ascii="GHEA Grapalat" w:hAnsi="GHEA Grapalat"/>
          <w:b/>
          <w:sz w:val="24"/>
          <w:szCs w:val="24"/>
          <w:lang w:val="hy-AM"/>
        </w:rPr>
        <w:t>1.1    ՆԱԻՐԻ ՀԱՄԱՅՆՔԻ   «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ԶՈՎՈՒՆԻԻ   ԵՐԱԺՇՏԱԿԱՆ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 xml:space="preserve">  ԴՊՐՈՑ»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համայնքային   ոչ  առևտրային  կազմակերպությունը (այսուհետև՝  կազմակերպություն)  շահույթ  ստանալու  նպատակ    չհետապնդող ,իրավաբանական  անձի  կարգավիճակ  ունեցող   ոչ առևտրային կազմակերպություն է, որն  հանդիսանում է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ՀՀ Կոտայքի մարզի  Զովունիի արվեստի դպրոցի իրավահաջորդը՝ գրանցված ՀՀ իրավաբանական անձանց  Պետական ռեգիստրի Նաիրիի տարածքային բաժնի կողմից, գրանցման թիվ  80</w:t>
      </w:r>
      <w:r w:rsidRPr="00356439">
        <w:rPr>
          <w:rFonts w:ascii="Cambria Math" w:hAnsi="Cambria Math" w:cs="Cambria Math"/>
          <w:sz w:val="24"/>
          <w:szCs w:val="24"/>
          <w:lang w:val="hy-AM"/>
        </w:rPr>
        <w:t>․</w:t>
      </w:r>
      <w:r w:rsidRPr="00356439">
        <w:rPr>
          <w:rFonts w:ascii="GHEA Grapalat" w:hAnsi="GHEA Grapalat" w:cs="Times New Roman"/>
          <w:sz w:val="24"/>
          <w:szCs w:val="24"/>
          <w:lang w:val="hy-AM"/>
        </w:rPr>
        <w:t>0076, վկայական 01Բ 004574, 07</w:t>
      </w:r>
      <w:r w:rsidRPr="00356439">
        <w:rPr>
          <w:rFonts w:ascii="Cambria Math" w:hAnsi="Cambria Math" w:cs="Cambria Math"/>
          <w:sz w:val="24"/>
          <w:szCs w:val="24"/>
          <w:lang w:val="hy-AM"/>
        </w:rPr>
        <w:t>․</w:t>
      </w:r>
      <w:r w:rsidRPr="00356439">
        <w:rPr>
          <w:rFonts w:ascii="GHEA Grapalat" w:hAnsi="GHEA Grapalat" w:cs="Times New Roman"/>
          <w:sz w:val="24"/>
          <w:szCs w:val="24"/>
          <w:lang w:val="hy-AM"/>
        </w:rPr>
        <w:t>10</w:t>
      </w:r>
      <w:r w:rsidRPr="00356439">
        <w:rPr>
          <w:rFonts w:ascii="Cambria Math" w:hAnsi="Cambria Math" w:cs="Cambria Math"/>
          <w:sz w:val="24"/>
          <w:szCs w:val="24"/>
          <w:lang w:val="hy-AM"/>
        </w:rPr>
        <w:t>․</w:t>
      </w:r>
      <w:r w:rsidRPr="00356439">
        <w:rPr>
          <w:rFonts w:ascii="GHEA Grapalat" w:hAnsi="GHEA Grapalat" w:cs="Times New Roman"/>
          <w:sz w:val="24"/>
          <w:szCs w:val="24"/>
          <w:lang w:val="hy-AM"/>
        </w:rPr>
        <w:t>1998թ։  Թիվ 45 ավագանու որոշում  07 հոկտեմբեր 2013թ</w:t>
      </w:r>
      <w:r>
        <w:rPr>
          <w:rFonts w:ascii="Cambria Math" w:hAnsi="Cambria Math" w:cs="Times New Roman"/>
          <w:sz w:val="24"/>
          <w:szCs w:val="24"/>
          <w:lang w:val="hy-AM"/>
        </w:rPr>
        <w:t>․</w:t>
      </w:r>
      <w:r w:rsidRPr="00356439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56439">
        <w:rPr>
          <w:rFonts w:ascii="GHEA Grapalat" w:hAnsi="GHEA Grapalat" w:cs="Times New Roman"/>
          <w:sz w:val="24"/>
          <w:szCs w:val="24"/>
          <w:lang w:val="hy-AM"/>
        </w:rPr>
        <w:t xml:space="preserve">Կազմակերպությունը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ստեղծվել է  առանց  ժամկետային  սահմանափակման:   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1.2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Կազմակերպությունն իր  գործունեության  ընթացքում  ղեկավարում է  Հայաստանի  Հանրապետության  սահմանադրությամբ, Հայաստանի Հանրապետության  քաղաքացիական   օրենսգրքով, «Պետական  ոչ  առևտրային  կազմակերպության  մասին»  Հայաստանի  Հանրապետության  օրենքով,  այլ իրավական  ակտերով և սույն  կանոնադրությամբ:                      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1.3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Հիմնադրի և կազմակերպության  միջև հարաբերությունները  կարգավորում են  Հայաստանի  Հանրապետության  օրենսդրությամբ և սույն կանոնադրությամբ: </w:t>
      </w:r>
      <w:r w:rsidRPr="00356439">
        <w:rPr>
          <w:rFonts w:ascii="GHEA Grapalat" w:hAnsi="GHEA Grapalat"/>
          <w:color w:val="000000" w:themeColor="text1"/>
          <w:sz w:val="24"/>
          <w:szCs w:val="24"/>
          <w:lang w:val="hy-AM"/>
        </w:rPr>
        <w:t>Նաիրի</w:t>
      </w:r>
      <w:r w:rsidRPr="00356439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համայնքի  անունից  կազմակերպության  կառավարումն  իրականացնող մարմին  հանդիսանում է հիմնադիրը, հիմնադրի լիազորած մարմինը, գործադիր մարմինը՝ հաստատության տնօրենը: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1.4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Կազմակերպությունը  որպես  սեփականություն  ունի  առաանձնացված  գույք և իր պարտավորությունների    համար  պատասխանատու  է այդ  գույքով: Կազմակերպությունը  կարող է  իր  անունից  ձեռք  բերել  ու  իրականացնել  գույքային  իրավունքներ, կրել  պարտականություններ,դատարանում  հանդես  գալ  որպես  հայցվոր  կամ  պատասխանող: 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1.5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Կազմակերպությունը  այլ  կազմակերպության   հիմնադիր  կամ                                           մասնակից կարող է հանդիսանալ միայն հիմնադրի որոշմամբ: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lastRenderedPageBreak/>
        <w:t>1.6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Կազմակերպությունը  կարող է  ունենալ  հիմնարկներ, մասնաճյուղեր  կամ ներկայացուցչություններ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6439">
        <w:rPr>
          <w:rFonts w:ascii="GHEA Grapalat" w:hAnsi="GHEA Grapalat"/>
          <w:sz w:val="24"/>
          <w:szCs w:val="24"/>
          <w:lang w:val="hy-AM"/>
        </w:rPr>
        <w:t>որոնք  ստեղծվում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հիմնադրամի որոշմամբ  և օրենքով     սահմանված   կարգով  ենթակա  են 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իրավաբանական անձանց գրանցումն  իրականացնող  մարմնի  կողմից: 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1.7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Կազմակերպությունն  ունի  Հայաստանի  Հանրապետության  պետական  զինանշանի պատկերով և    կազմակերպության  հայերեն,ռուսերեն, անգլերեն   անվամբ  կլոր  կնիք,դրոշմակնիք,  կարող է  ունենալ  ձևաթղթեր,  խորհրդանիշ  և  անհատականացման  այլ  միջոցներ:                                                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1.8 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Կազմակերպությունն ունի ինքնուրույն հաշվեկշիռ, եկամուտների և ծախսերի նախահաշիվ:                                            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1.9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Կազմակերպությունը  պատասխանատվություն  չի  կրում մինչև  կազմակերպության պետական  գրանցումը  ծագած  կազմակերպության  ստեղծման հետ  կապված  պարտավորությունների  համար: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1.10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Կազմակերպության անվանումն է`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b/>
          <w:bCs/>
          <w:sz w:val="24"/>
          <w:szCs w:val="24"/>
          <w:lang w:val="hy-AM"/>
        </w:rPr>
        <w:t>Հայերեն-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«ԶՈՎՈՒՆԻԻ ԵՐԱԺՇՏԱԿԱՆ  ԴՊՐՈՑ»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կազմակերպություն                                                                                                                                    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.Ռուսերեն - « МУЗЫКАЛЬНАЯ  ШКОЛА ЗОВУНИ »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НКО   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b/>
          <w:bCs/>
          <w:sz w:val="24"/>
          <w:szCs w:val="24"/>
          <w:lang w:val="hy-AM"/>
        </w:rPr>
        <w:t>Անգլերեն-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  «ZOVUNI MUSIC  SCHOOL»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NCO 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1.11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իրավաբանական 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հացեն է </w:t>
      </w:r>
      <w:r w:rsidRPr="00356439">
        <w:rPr>
          <w:rFonts w:ascii="GHEA Grapalat" w:hAnsi="GHEA Grapalat"/>
          <w:sz w:val="24"/>
          <w:szCs w:val="24"/>
          <w:lang w:val="hy-AM"/>
        </w:rPr>
        <w:t>`</w:t>
      </w:r>
      <w:r w:rsidRPr="0035643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Նաիրի համայնք </w:t>
      </w:r>
      <w:r w:rsidRPr="00356439">
        <w:rPr>
          <w:rFonts w:ascii="GHEA Grapalat" w:hAnsi="GHEA Grapalat"/>
          <w:sz w:val="24"/>
          <w:szCs w:val="24"/>
          <w:lang w:val="hy-AM"/>
        </w:rPr>
        <w:t>,</w:t>
      </w:r>
      <w:r w:rsidRPr="00356439">
        <w:rPr>
          <w:rFonts w:ascii="GHEA Grapalat" w:hAnsi="GHEA Grapalat" w:cs="Sylfaen"/>
          <w:sz w:val="24"/>
          <w:szCs w:val="24"/>
          <w:lang w:val="hy-AM"/>
        </w:rPr>
        <w:t>գյուղ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Զովունի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7 փ 127</w:t>
      </w:r>
    </w:p>
    <w:p w:rsidR="00CA48C3" w:rsidRDefault="00CA48C3" w:rsidP="00CA48C3">
      <w:pPr>
        <w:pStyle w:val="NoSpacing"/>
        <w:ind w:left="-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6439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2.</w:t>
      </w:r>
      <w:r w:rsidRPr="00356439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ԿԱԶՄԱԿԵՐՊՈՒԹՅԱՆ ԳՈՒՐԾՈՒՆԵՈՒԹՅԱՆ ԱՌԱՐԿԱՆ ԵՎ ՆՊԱՏԱԿԸ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2.1 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Հաստատությունը ստեղծվում է մշակութային նախնական մասնագիտական կրթություն իրականացնելու,մշակութային արժեքների պահպանմանև պրոպագանդման,անհատի համակողմանի մշակութային դաստիարակության, ազգաբնակչության ազատ ժամանցի կազմակերպման իրականացման ուղղությամբ: Կազմակերպությունն ուսումնական հաստատության տիպի  երաժշտական դպրոց է։ 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>2.2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Դպրոց  նպատակներն են`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Իրականացնել երաժշտական նախնական մասնագիտական կրթություն ,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արտադպրոցական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դաստիարակություն,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Իրականացնել ազգային և համաշխարհային մշակութային ժառանգության ծանոթալու և ուսուցում նախապատրաստել տաղանդավոր երեխաների արվեստի և մշակույթի       բնագավառի համապատասխան միջին և  բարձրագույն ուսումնական հաստատություններում ուսումը շարունակելու համար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/>
          <w:i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Իրականացնել մշակութային կրթությունև գեղագիտական դաստիարակության տարբեր ձևերի  վճարովի ուսուցում ,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.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Իրականացնել բնակչության  սոցիալական և տարիքային տարբեր խմբերի համար  մշակույթի ուսուցողական ծրագրեր: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>2.3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Կազմակերպությունն իրականացվում է ձեռնարկատիրական գործունեության հետևյալ տեսակները`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 xml:space="preserve">.  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Համերգային  գործունեություն,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sz w:val="24"/>
          <w:szCs w:val="24"/>
          <w:lang w:val="hy-AM"/>
        </w:rPr>
        <w:t>.   Հրատարակչական  գործունեություն: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sz w:val="24"/>
          <w:szCs w:val="24"/>
          <w:lang w:val="hy-AM"/>
        </w:rPr>
        <w:t>. Ձեռնարկատիրական գոծունեության իրականացման համար(ոչ առևտրային  կազմակերպությունը ) իրավունք ունի ստեղծել տնտեսական ընկերություններ կամ լինել նրանց մասնակից: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sz w:val="24"/>
          <w:szCs w:val="24"/>
          <w:lang w:val="hy-AM"/>
        </w:rPr>
        <w:t>Լիցենզավորման ենթակա գործունեության տեսակներով կազմակերպությունը կարող է զբաղվել լիցենզիայի հիման վրա: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 xml:space="preserve">2.4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Լրիվ դասընթացներն ավարտած սաներին կազմակերպությունը պարտավոր է տրամադրել համապատասխան կրթության դիպլոմ և (կամ) վկայական: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>2.5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Համայնքային բյուջեով կազմակերպության համար ուղղակիորեն  նախատեսված միջոցների սահմաներում կազմակերպության կողմից համայնքին մատուցվող ծառայությունների աշխատանքների և ապրանքների գնումն իրականացվում է մեկ   աղբյուրից գնումների կատարման ձևով: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Կազմակերպության կողմից համայնքային այլ ծառայությունների աշխատանքներ կարող են մատուցվել կամ ապրանքներ իրացվել միայն «Գնումների մասին»Հայաստանի Հանրապետության օրենքով նախատեսված կարգով: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>2.6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Կազմակերպությունը հարկերը, տուրքերը և պարտադիր այլ վճարումները կատարում է շահույթ ստանալու նպատակ չհետապնդող կազմակերպությունների համար նախատեսվածկարգով և չափով: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 w:cs="Sylfaen"/>
          <w:b/>
          <w:sz w:val="24"/>
          <w:szCs w:val="24"/>
          <w:lang w:val="hy-AM"/>
        </w:rPr>
        <w:t>2.7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Կազմակերպությունը հիմդադրի կողմից սահմանված կարգով պարտավոր է հրապարակել իր տարեկան ֆինանսական հաշվետվությունը:</w:t>
      </w:r>
    </w:p>
    <w:p w:rsidR="00CA48C3" w:rsidRPr="00356439" w:rsidRDefault="00CA48C3" w:rsidP="00CA48C3">
      <w:pPr>
        <w:pStyle w:val="NoSpacing"/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56439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3. ԿԱԶՄԱԿԵՐՊՈՒԹՅԱՆ ԿԱՌԱՎԱՐՈՒՄԸ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3.1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 կառավարումը իրականացնում են հիմնադիրը                                                               և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գործադիր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մարմինը՝տնօրենը: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3.2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 հիմնադիրն ունի կազմակերպության գործունեությանը և կառավարմանը վերաբերող ցանկացած հարցի վերջնական լուծման իրավունքը, բացառությամբ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օրենքով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նախատեսված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դեպքերի:                                                                           Հիմնադիր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բացառիկ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լիազորություններն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են՝                                                                                                                           ա)կազմակերպության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հիմնադրումը,                                                                                                                                                      բ)  կազմակերպության գործունեության առարկայի և նպատակների, այդ թվում՝ նրա կողմից իրականացվող  ձեռնարկատիրական գործունեության տեսակների սահմանումը,                                             գ)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վերակազմակերպումը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և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լուծարումը: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3.3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Հիմնադիրը (համայնքի ղեկավարը) իրականացնում է կազմակերպության ընդհանուր կառավարումը, ապահովում է նրա բնականոն գործունեությունը  և պատասխանատվություն է կրում դրանց չկատարման կամ 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պատշաճ իրականացման համար: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5B8B">
        <w:rPr>
          <w:rFonts w:ascii="GHEA Grapalat" w:hAnsi="GHEA Grapalat"/>
          <w:color w:val="000000" w:themeColor="text1"/>
          <w:sz w:val="24"/>
          <w:szCs w:val="24"/>
          <w:lang w:val="hy-AM"/>
        </w:rPr>
        <w:t>Նաիրիի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sz w:val="24"/>
          <w:szCs w:val="24"/>
          <w:lang w:val="hy-AM"/>
        </w:rPr>
        <w:t>համայնքի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ղեկավարը՝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lastRenderedPageBreak/>
        <w:t>ա)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Hlk103257312"/>
      <w:r w:rsidRPr="00356439">
        <w:rPr>
          <w:rFonts w:ascii="GHEA Grapalat" w:hAnsi="GHEA Grapalat"/>
          <w:sz w:val="24"/>
          <w:szCs w:val="24"/>
          <w:lang w:val="hy-AM"/>
        </w:rPr>
        <w:t xml:space="preserve">հաստատում է կազմակերպությանը </w:t>
      </w:r>
      <w:bookmarkEnd w:id="1"/>
      <w:r w:rsidRPr="00356439">
        <w:rPr>
          <w:rFonts w:ascii="GHEA Grapalat" w:hAnsi="GHEA Grapalat"/>
          <w:sz w:val="24"/>
          <w:szCs w:val="24"/>
          <w:lang w:val="hy-AM"/>
        </w:rPr>
        <w:t>սեփականության իրավունքով հանձնվող և (կամ)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ամրացվող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համայնքին պատկանող գույքի կազմը, 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բ)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հաստատում է կազմակերպության կանոնադրությունը և կանոնադրության փոփոխությունները,                             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գ)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սահմանում է կազմակերպության կառավարման համակարգը,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դ)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նշանակում է կազմակերպության լուծարման հանձնաժողով և հաստատում լուծարման հաշվեկշիռը,                                               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ե)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սույն կանոնադրությամբ սահմանված կարգով իրականացվում է նրա կառավարման մարմինների ձևավորունը և նրանց լիազորությունների վաղաժամկետ դադարեցումը,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զ)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իրականացնում է կազմակերպության  գործունեության վերահսկողությունը,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է)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կասեցնում, կամ ուժը կորցրած է ճանաչում կազմակերպության գործադիր մարմնի՝ Հայաստանի  Հանրապետության   օրենսդրության  պահանջներին  հակասող  հրամանները, հրահանգները, կարգադրություններն ու ցուցադրումները,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ը</w:t>
      </w:r>
      <w:r w:rsidRPr="00356439">
        <w:rPr>
          <w:rFonts w:ascii="GHEA Grapalat" w:hAnsi="GHEA Grapalat"/>
          <w:sz w:val="24"/>
          <w:szCs w:val="24"/>
          <w:lang w:val="hy-AM"/>
        </w:rPr>
        <w:t>)  լսում  է կազմակերպության   գործունեության մասին   հաշվետվություններ,    քննում              է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դրանց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վերստուգման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արդյունքները,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թ)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կազմակերպությանը ապրացված համայնքային սեփականության օգտագործման և պահպանության նկատմամբ,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ժ)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Վերահսկողություն է իրականացնում   կազմակերպության  սեփականության  պահպանության  նկատմանբ, իսկ  օրենքով,  հիմնադիր  որոշմամբ   կամ սույն                     կանոնադրությամբ  նախատեսվածի  դեպքում  համաձայնություն  է  տալիս  նրա  գույքքի  օտարման  և  ձեռք  բերման  կամ  վարձակակալության   հանձնման  համար,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ժա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հաստատում է  կազմակերպության    տարեկան  հաշվետվությունները և  տարեկան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հաշվեկշիռը,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ժբ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հաստատում է  կազմակերպության  տարեկան  ծախսերի   նախահաշիվը,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ժգ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)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իրականացնում է  օրենքով,  հիմնադրի  որոշումներով  նախատեսված այլ  գործառույթներ:                                        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3.4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Կազմակերպության.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sz w:val="24"/>
          <w:szCs w:val="24"/>
          <w:lang w:val="hy-AM"/>
        </w:rPr>
        <w:t>գործադիր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մարմինը.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3.4.1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Կազմակերպության  ընթացիք  գործունեության  ղեկավարմում  իրականացնում է տնօրենը, որին պաշտոնում  նշանակում  և պաշտոնից   ազատում է  համայնքի  ղեկավարը:Կազմակերպության  տնօրենը,  օրենքով,  հիմնադրի  սույն  կանոնադրությամբ  իրեն  վերապահված  լիազորությունների  սահմաններում  ղեկավարում է  կազմակերպության  գործունեությունը և  կրում  պատասխանատվություն՝  օրենքների,  իրավական  այլ  ակտերի,  հիմնադրամի  որոշումների, սույն  կանոնադրության  և  կնքված  պայմանագրերի  պահանջները  չկատարելու  կամ  ոչ  պատշաճ   կատարելու  համար: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3.4.2 </w:t>
      </w:r>
      <w:r w:rsidRPr="00356439">
        <w:rPr>
          <w:rFonts w:ascii="GHEA Grapalat" w:hAnsi="GHEA Grapalat"/>
          <w:sz w:val="24"/>
          <w:szCs w:val="24"/>
          <w:lang w:val="hy-AM"/>
        </w:rPr>
        <w:t>Տնօրենի  հետ  կնքվում  է  աշխատանքային  պայմանագիրը,</w:t>
      </w:r>
      <w:r w:rsidR="007F5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որը  համայնքի  անունից  ստորագրում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356439">
        <w:rPr>
          <w:rFonts w:ascii="GHEA Grapalat" w:hAnsi="GHEA Grapalat"/>
          <w:sz w:val="24"/>
          <w:szCs w:val="24"/>
          <w:lang w:val="hy-AM"/>
        </w:rPr>
        <w:t>է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bookmarkStart w:id="2" w:name="_GoBack"/>
      <w:r w:rsidRPr="007F5B8B">
        <w:rPr>
          <w:rFonts w:ascii="GHEA Grapalat" w:hAnsi="GHEA Grapalat"/>
          <w:color w:val="000000" w:themeColor="text1"/>
          <w:sz w:val="24"/>
          <w:szCs w:val="24"/>
          <w:lang w:val="hy-AM"/>
        </w:rPr>
        <w:t>Նաիրիի</w:t>
      </w:r>
      <w:bookmarkEnd w:id="2"/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համայնքի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ղեկավարը:  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3.4.3 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  գործադիր   մարմնի    պաշտոնում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նշանակվող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անձը                                                                                                                                                                                                                                                                          պետք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է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բավարարի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օրենքով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նախատեսված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պահանջները: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lastRenderedPageBreak/>
        <w:t>3.4.4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Կազմակերպության  տնօրենը  պետք է   ունենա  մասնագիտական   բարձրագույն  կրթություն, չի  կարող  զբաղեցնել  այլ  պաշտոն  կամ  կատարել  վճարովի   աշխատանք,  բացի գիտական,  մանկավարժական  և   ստեղծագործական  աշխատանքից: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3.4.5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Տնօրենի  պաշտոնում  նշանակված   անձը գույքային  պատասխանատվություն է  կրում  իր   մեղքով  կազմակերպության  պատճառված  վնասի  համար: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3.4.6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Կազմակերպության  գործադիր մարմնի պաշտոնում նշանակվող անձը         պարտավոր է չկատարել Հիմնադիր՝ Հայաստանի Հանրապետության օրենսդրությանը հակասող որոշումները, կարգադրությունները,  հրահանգները և  դրանց                         չկատարման համար չի կարող ենթարկվել պատասխանատվության:    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3.5</w:t>
      </w:r>
      <w:r w:rsidRPr="00356439">
        <w:rPr>
          <w:rFonts w:ascii="GHEA Grapalat" w:hAnsi="GHEA Grapalat"/>
          <w:sz w:val="24"/>
          <w:szCs w:val="24"/>
          <w:lang w:val="hy-AM"/>
        </w:rPr>
        <w:t>Տնօրենը՝                                                                                                                                                                                               ա )առանց  լիազորագրի  հանդես է  գալիս   կազմակերպության  անունից,  ներկայացնում  նրա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շահերը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և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….</w:t>
      </w:r>
      <w:r w:rsidRPr="00356439">
        <w:rPr>
          <w:rFonts w:ascii="GHEA Grapalat" w:hAnsi="GHEA Grapalat"/>
          <w:sz w:val="24"/>
          <w:szCs w:val="24"/>
          <w:lang w:val="hy-AM"/>
        </w:rPr>
        <w:t>կնքում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գործարքներ,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>բ) Հայաստանի Հանրապետության օրենսդրությամբ, հիմնադրի որոշումներով                                           ու կանոնադրությամբ  սահմանված  կարգով  տնօրինում  է   կազմակերպության                        գույքը,այդ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թվում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>ֆինանսական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միջոցները,                                                                                                                          գ) տալիս է կազմակերպության անունից հանդես գալու լիազորագրեր,                                                       այդ թվում վերալիազորման իրավունքով լիազորագրեր,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 xml:space="preserve">դ)աշխատանքի է նշանակում և աշխատանքից ազատում (աշխատանքային պայմանագրի համաձայն) կազմակերպության աշխատողներին, նրանց նկատմամբ կիրառում խրախուսման միջոցներ ու նշանակում կարգապահական տույժեր,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 xml:space="preserve">ե) բանկում բացում է հաշվարկային հաշիվներ, 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>զ) կատարում է աշխատանքի բաշխում տեղակալների միջև,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>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սահմանում է կազմակերպության կանոնադրության  կառուցվածքն ու կառուցվածքային ստորաբաժանումների սահմաններում արձակում է հրամաններ, հրահանգներ, տալիս կատարման համար պարտադիր ցուցումներ և վերահսկում դրանց կատարումները,                 ը)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ապահովում է կազմակերպության գործունեության մասին համապատասխան հաշվետվությունների կազմումը և դրանք սահմանված կարգով ներկայացնւմ հիմնադրին, թ)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իրականացնում է օրենսդրությանը չհակասող այլ լիազորություններ: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3.6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 ուսումնադաստիարակչական աշխատանքի արդյունավետ կազմակերպման նպատակով ձևավորվում են խորհրդակցական մարմիններ՝ առարկայական   մեթոդական միավորումներ:</w:t>
      </w:r>
    </w:p>
    <w:p w:rsidR="00CA48C3" w:rsidRP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CA48C3">
        <w:rPr>
          <w:rFonts w:ascii="GHEA Grapalat" w:hAnsi="GHEA Grapalat"/>
          <w:b/>
          <w:i/>
          <w:sz w:val="24"/>
          <w:szCs w:val="24"/>
          <w:lang w:val="hy-AM"/>
        </w:rPr>
        <w:t>4. ԿԱԶՄԱԿԵՐՊՈՒԹՅԱՆ ԳՈՒՅՔԸ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CA48C3">
        <w:rPr>
          <w:rFonts w:ascii="GHEA Grapalat" w:hAnsi="GHEA Grapalat"/>
          <w:b/>
          <w:sz w:val="24"/>
          <w:szCs w:val="24"/>
          <w:lang w:val="hy-AM"/>
        </w:rPr>
        <w:t xml:space="preserve">4.1 </w:t>
      </w:r>
      <w:r w:rsidRPr="00CA48C3">
        <w:rPr>
          <w:rFonts w:ascii="GHEA Grapalat" w:hAnsi="GHEA Grapalat"/>
          <w:sz w:val="24"/>
          <w:szCs w:val="24"/>
          <w:lang w:val="hy-AM"/>
        </w:rPr>
        <w:t>Կազմակերպության սեփականությունը   ձևավորվում է  կազմակերպության տնտեսական գործունեության վերակազմակերպման ժամանակ՝ Հիմնադրի որոշմամբ սահմանված չափով հանձնված գույքից, հետագայում հիմնադրի 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սեփականության  իրավունքով </w:t>
      </w:r>
      <w:r w:rsidRPr="00CA48C3">
        <w:rPr>
          <w:rFonts w:ascii="GHEA Grapalat" w:hAnsi="GHEA Grapalat"/>
          <w:sz w:val="24"/>
          <w:szCs w:val="24"/>
          <w:lang w:val="hy-AM"/>
        </w:rPr>
        <w:lastRenderedPageBreak/>
        <w:t>նրանց հանձնվող,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ինչպես նաև կազմակերպության գործունեության ընթացքում արտադրված և ձեռք բերված գույքից: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CA48C3">
        <w:rPr>
          <w:rFonts w:ascii="GHEA Grapalat" w:hAnsi="GHEA Grapalat"/>
          <w:b/>
          <w:sz w:val="24"/>
          <w:szCs w:val="24"/>
          <w:lang w:val="hy-AM"/>
        </w:rPr>
        <w:t xml:space="preserve">4.2 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օրենքին, հիմնադրի որոշումներին և /կամ / սույն կանոնադրությանը համապատասխան՝ իր հայեցողությամբ տիրապետել, տնօրինել և օգտագործել սեփականության իրավունքով իրեն պատկանող գույքը:                                                 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4.3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Կազմակերպության սեփականության պահպանման հոգսը կրում է կազմակերպությունը:                                                                                                                                                                  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4.4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48C3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CA48C3">
        <w:rPr>
          <w:rFonts w:ascii="GHEA Grapalat" w:hAnsi="GHEA Grapalat"/>
          <w:sz w:val="24"/>
          <w:szCs w:val="24"/>
          <w:lang w:val="hy-AM"/>
        </w:rPr>
        <w:t>սեփականության վրա կարող է  բռնագանձում տարածվել միայն դատական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կարգով:                                                                                                                                                                   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4.5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 Հիմնադիրը կարող է կազմակերպությանը անժամկետ  և  անհատույց      օգտագործման իրավունքով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CA48C3">
        <w:rPr>
          <w:rFonts w:ascii="GHEA Grapalat" w:hAnsi="GHEA Grapalat"/>
          <w:sz w:val="24"/>
          <w:szCs w:val="24"/>
          <w:lang w:val="hy-AM"/>
        </w:rPr>
        <w:t>ամրացնել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CA48C3">
        <w:rPr>
          <w:rFonts w:ascii="GHEA Grapalat" w:hAnsi="GHEA Grapalat"/>
          <w:sz w:val="24"/>
          <w:szCs w:val="24"/>
          <w:lang w:val="hy-AM"/>
        </w:rPr>
        <w:t>ցանկացած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CA48C3">
        <w:rPr>
          <w:rFonts w:ascii="GHEA Grapalat" w:hAnsi="GHEA Grapalat"/>
          <w:sz w:val="24"/>
          <w:szCs w:val="24"/>
          <w:lang w:val="hy-AM"/>
        </w:rPr>
        <w:t>գույք:Հիմնադիրը իրավունք ունի հետ վերցնել իր կողմից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CA48C3">
        <w:rPr>
          <w:rFonts w:ascii="GHEA Grapalat" w:hAnsi="GHEA Grapalat"/>
          <w:sz w:val="24"/>
          <w:szCs w:val="24"/>
          <w:lang w:val="hy-AM"/>
        </w:rPr>
        <w:t>կազմակերպությանը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CA48C3">
        <w:rPr>
          <w:rFonts w:ascii="GHEA Grapalat" w:hAnsi="GHEA Grapalat"/>
          <w:sz w:val="24"/>
          <w:szCs w:val="24"/>
          <w:lang w:val="hy-AM"/>
        </w:rPr>
        <w:t>ամրացված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գույքը:                                                                                                                                                                                                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4.6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 Կազմակերպությունն իրավունք չունի իրեն ամրացված գույքը կամ դրա նկատմամբ իր իրավունքները օտարել,գրավ դնել,հանձնել անհատւյց օգտագործման:   Կազմակերպությունն իրավունք ունի ամրացված գույքը համայնքի անունից հանձնել վարձակալության, եթե դա արգելված չէ հիմնադրի որոշմամբ:                                                            Ամրացված  գույքի   վարձակալության ժամկետը  մեկ     տարուց ավելի  չի կարող  սահմանվել,բացառությամբ հիմնադրի կողմից սահմանված դեպքերի:                                                                                                           Ամրացված  գույքի  օգտագործման  արդյունքում կազմակերպության ստացած եկամուտները կազմակերպության սեփականությունն են:                                            Կազմակերպությանը ամրացված գույքի օգտագործման ընթացքում առաջացած անբաժանելի բարելավումները հանդիսանւմ են հիմնադրի սեփականությունը: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CA48C3">
        <w:rPr>
          <w:rFonts w:ascii="GHEA Grapalat" w:hAnsi="GHEA Grapalat"/>
          <w:b/>
          <w:sz w:val="24"/>
          <w:szCs w:val="24"/>
          <w:lang w:val="hy-AM"/>
        </w:rPr>
        <w:t>4.7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 Հիմնադրի կողմից գույքը կազմակերպությանն ամրացնելը հիմք չէ այդ գույքի նկատմամբ հիմնադրի կամ երրորդ անձանց իրավունքները դադարեցնելու կամ  փոփոխելու</w:t>
      </w:r>
      <w:r w:rsidRPr="00CA48C3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համար:                                                                                                                                                                         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4.8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 Հիմնադրի կողմից կազմակերպությանը ամրացված անշարժ գույքի կամ համայնքային պարտադիր գրանցման ենթակա գույքի նկատմամբ կազմակերպության օգտագործման իրավունքը ծագում է դրանց նկատմամբ իրավունքի համայնքային գրանցման պահից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A48C3" w:rsidRDefault="00CA48C3" w:rsidP="00CA48C3">
      <w:pPr>
        <w:ind w:left="-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4.9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Կազմակերպության ֆինանսական միջոցների հիմնական աղբյուրն է հանդիսանում աշակերտների ուսման վարձից գոյացած գումարները, համայնքային նշանակության ծախսերին ամրագրված եկամուտներից հատկացումները, ինչպես նաև վճարովի ծառայություններից և  սույն  կանոնադրությամբ   նախատեսված և     օրենսդրությամբ                                                                                                                 չարգելված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այլ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միջոցներից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6439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ներդրումներից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6439">
        <w:rPr>
          <w:rFonts w:ascii="GHEA Grapalat" w:hAnsi="GHEA Grapalat" w:cs="Sylfaen"/>
          <w:sz w:val="24"/>
          <w:szCs w:val="24"/>
          <w:lang w:val="hy-AM"/>
        </w:rPr>
        <w:t>և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հանգանակություններից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տեղական և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արտասահմանյան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կազմակերպությունների 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կրթամշակութային 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439">
        <w:rPr>
          <w:rFonts w:ascii="GHEA Grapalat" w:hAnsi="GHEA Grapalat" w:cs="Sylfaen"/>
          <w:sz w:val="24"/>
          <w:szCs w:val="24"/>
          <w:lang w:val="hy-AM"/>
        </w:rPr>
        <w:t>և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6439">
        <w:rPr>
          <w:rFonts w:ascii="GHEA Grapalat" w:hAnsi="GHEA Grapalat" w:cs="Sylfaen"/>
          <w:sz w:val="24"/>
          <w:szCs w:val="24"/>
          <w:lang w:val="hy-AM"/>
        </w:rPr>
        <w:t>դրամաշնորհներից</w:t>
      </w:r>
      <w:r w:rsidRPr="00356439">
        <w:rPr>
          <w:rFonts w:ascii="GHEA Grapalat" w:hAnsi="GHEA Grapalat"/>
          <w:sz w:val="24"/>
          <w:szCs w:val="24"/>
          <w:lang w:val="hy-AM"/>
        </w:rPr>
        <w:t>:</w:t>
      </w:r>
      <w:r w:rsidRPr="00356439">
        <w:rPr>
          <w:rFonts w:ascii="GHEA Grapalat" w:hAnsi="GHEA Grapalat" w:cs="Sylfaen"/>
          <w:sz w:val="24"/>
          <w:szCs w:val="24"/>
          <w:lang w:val="hy-AM"/>
        </w:rPr>
        <w:t xml:space="preserve">Տաբեր աղբյոիրներից  մուտք  եղած  բոլոր                միջոցները  մտնում են կազմակերպության եկամուտների մեջ  և կազմում                                                      են նրա ֆինանսական միջոցների միասնական ֆոնդ: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4</w:t>
      </w:r>
      <w:r w:rsidRPr="00356439">
        <w:rPr>
          <w:rFonts w:ascii="GHEA Grapalat" w:hAnsi="GHEA Grapalat"/>
          <w:b/>
          <w:sz w:val="24"/>
          <w:szCs w:val="24"/>
          <w:lang w:val="hy-AM"/>
        </w:rPr>
        <w:t>.10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Համայնքի  ավագանին հաստատում է կազմակերպության հաստիքային                 ցուցակը և սահմանում է պաշտոնային դրույքներ: 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4.11 </w:t>
      </w:r>
      <w:r w:rsidRPr="00356439">
        <w:rPr>
          <w:rFonts w:ascii="GHEA Grapalat" w:hAnsi="GHEA Grapalat"/>
          <w:sz w:val="24"/>
          <w:szCs w:val="24"/>
          <w:lang w:val="hy-AM"/>
        </w:rPr>
        <w:t>Կազմակերպության մանկավարժական, վարչատնտեսական աշխատողների,  խմբակների և ուսումնաօժանդակ անձնակազմի թվաքանակը  սահմանվում   է նախահաշվով հաստատված աշխատավարձի ֆոնդի շ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ջանակներում:     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12 </w:t>
      </w:r>
      <w:r w:rsidRPr="00356439">
        <w:rPr>
          <w:rFonts w:ascii="GHEA Grapalat" w:hAnsi="GHEA Grapalat"/>
          <w:sz w:val="24"/>
          <w:szCs w:val="24"/>
          <w:lang w:val="hy-AM"/>
        </w:rPr>
        <w:t>Վարչական և այլ աշխատողների    աշխատավարձը      հաշվարկելիս        ի                 պաշտոնե աշխատավարձերը և տարիֆային դրույքները պետք է դիտվեն                                           որպես երաշխավորվող վարձատրության նվազագույն չափ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A48C3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356439">
        <w:rPr>
          <w:rFonts w:ascii="GHEA Grapalat" w:hAnsi="GHEA Grapalat"/>
          <w:b/>
          <w:sz w:val="24"/>
          <w:szCs w:val="24"/>
          <w:lang w:val="hy-AM"/>
        </w:rPr>
        <w:t>4.13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Կազմակերպության ֆինանսական գործունեության  նկատմամբվերահսկողությունն իրականացնում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356439">
        <w:rPr>
          <w:rFonts w:ascii="GHEA Grapalat" w:hAnsi="GHEA Grapalat"/>
          <w:sz w:val="24"/>
          <w:szCs w:val="24"/>
          <w:lang w:val="hy-AM"/>
        </w:rPr>
        <w:t>է</w:t>
      </w:r>
      <w:r w:rsidRPr="0035643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հիմնադիրը:                                                                                                                                                     </w:t>
      </w:r>
      <w:r w:rsidRPr="00356439">
        <w:rPr>
          <w:rFonts w:ascii="GHEA Grapalat" w:hAnsi="GHEA Grapalat"/>
          <w:b/>
          <w:sz w:val="24"/>
          <w:szCs w:val="24"/>
          <w:lang w:val="hy-AM"/>
        </w:rPr>
        <w:t xml:space="preserve"> 4.14</w:t>
      </w:r>
      <w:r w:rsidRPr="00356439">
        <w:rPr>
          <w:rFonts w:ascii="GHEA Grapalat" w:hAnsi="GHEA Grapalat"/>
          <w:sz w:val="24"/>
          <w:szCs w:val="24"/>
          <w:lang w:val="hy-AM"/>
        </w:rPr>
        <w:t xml:space="preserve">  Կազմակերպության  գործունեության   տարեկան ֆինանսական հաշվետվությունների հավաստիությունը կարող է ենթարկվել աուդիտի  /վերստուգման/  հիմնադրի կողմից ընտրված աուդիտորի կամ Հայաստանի Հանրապետության կառավարության ֆինանսական գործառույթները իրականացվող մարմնի կողմից:</w:t>
      </w:r>
    </w:p>
    <w:p w:rsidR="00CA48C3" w:rsidRPr="00356439" w:rsidRDefault="00CA48C3" w:rsidP="00CA48C3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00B5C" w:rsidRDefault="00CA48C3" w:rsidP="00CA48C3">
      <w:pPr>
        <w:ind w:left="-567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F5B8B">
        <w:rPr>
          <w:rFonts w:ascii="GHEA Grapalat" w:hAnsi="GHEA Grapalat"/>
          <w:b/>
          <w:i/>
          <w:sz w:val="24"/>
          <w:szCs w:val="24"/>
          <w:lang w:val="hy-AM"/>
        </w:rPr>
        <w:t>5. ԿԱԶՄԱԿԵՐՊՈՒԹՅԱՆ ՇԱՀՈՒՅԹԻ ՕԳՏԱԳՈՐԾՄԱՆ ԿԱՐԳԸ</w:t>
      </w:r>
    </w:p>
    <w:p w:rsidR="00CA48C3" w:rsidRPr="00CA48C3" w:rsidRDefault="00CA48C3" w:rsidP="00CA48C3">
      <w:pPr>
        <w:pStyle w:val="NoSpacing"/>
        <w:ind w:left="-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A48C3">
        <w:rPr>
          <w:rFonts w:ascii="GHEA Grapalat" w:hAnsi="GHEA Grapalat"/>
          <w:b/>
          <w:sz w:val="24"/>
          <w:szCs w:val="24"/>
          <w:lang w:val="hy-AM"/>
        </w:rPr>
        <w:t xml:space="preserve">5.1  </w:t>
      </w:r>
      <w:r w:rsidRPr="00CA48C3">
        <w:rPr>
          <w:rFonts w:ascii="GHEA Grapalat" w:hAnsi="GHEA Grapalat"/>
          <w:sz w:val="24"/>
          <w:szCs w:val="24"/>
          <w:lang w:val="hy-AM"/>
        </w:rPr>
        <w:t>Կազմակերպության գործունեության  ընթացքում առաջացած շահույթը օգտագործվում է սույն կանոնադրությամբ նախատեսված նպատակների իրականացման համար:</w:t>
      </w:r>
    </w:p>
    <w:p w:rsidR="00CA48C3" w:rsidRPr="00CA48C3" w:rsidRDefault="00CA48C3" w:rsidP="00CA48C3">
      <w:pPr>
        <w:pStyle w:val="NoSpacing"/>
        <w:ind w:left="-567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5.2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 Կազմակերպության շահույթի օգտագործման կարգը սայմանվում է հիմնադիրը:</w:t>
      </w:r>
    </w:p>
    <w:p w:rsidR="00CA48C3" w:rsidRPr="00CA48C3" w:rsidRDefault="00CA48C3" w:rsidP="00CA48C3">
      <w:pPr>
        <w:pStyle w:val="NoSpacing"/>
        <w:ind w:left="-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CA48C3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CA48C3" w:rsidRDefault="00CA48C3" w:rsidP="00CA48C3">
      <w:pPr>
        <w:pStyle w:val="NoSpacing"/>
        <w:ind w:left="-567" w:hanging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A48C3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</w:t>
      </w:r>
      <w:r w:rsidRPr="007F5B8B">
        <w:rPr>
          <w:rFonts w:ascii="GHEA Grapalat" w:hAnsi="GHEA Grapalat"/>
          <w:b/>
          <w:i/>
          <w:sz w:val="24"/>
          <w:szCs w:val="24"/>
          <w:lang w:val="hy-AM"/>
        </w:rPr>
        <w:t xml:space="preserve">6.ԿԱԶՄԱԿԵՐՊՈՒԹՅԱՆ ՎԵՐԱԿԱԶՄԱՎՈՐՈՒՄԸ ԵՎ ԼՈՒԾԱՐՈՒՄԸ   </w:t>
      </w:r>
    </w:p>
    <w:p w:rsidR="00CA48C3" w:rsidRPr="00CA48C3" w:rsidRDefault="00CA48C3" w:rsidP="00CA48C3">
      <w:pPr>
        <w:pStyle w:val="NoSpacing"/>
        <w:ind w:left="-567" w:hanging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A48C3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8C3" w:rsidRPr="00CA48C3" w:rsidRDefault="00CA48C3" w:rsidP="00CA48C3">
      <w:pPr>
        <w:ind w:left="-567"/>
        <w:jc w:val="both"/>
        <w:rPr>
          <w:lang w:val="hy-AM"/>
        </w:rPr>
      </w:pPr>
      <w:r w:rsidRPr="00CA48C3">
        <w:rPr>
          <w:rFonts w:ascii="GHEA Grapalat" w:hAnsi="GHEA Grapalat"/>
          <w:b/>
          <w:sz w:val="24"/>
          <w:szCs w:val="24"/>
          <w:lang w:val="hy-AM"/>
        </w:rPr>
        <w:t>6.1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 Կազմակերպությունը կարող է  վերակազմակերպվել կամ լուծարվել հիմնադիր   որոշմամբ, Հայաստանի Հանրապետության քաղաքացիական օրենսգրքով սահմանված կարգով:Կազմակերպությունը կարող է լուծարվել նաև   սնանկության հետևանքով,իսկ օրենքով նախատեսված դեպքերում նաև դատական  կարգով:                                                                        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6.2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Կազմկերպության  լուծարման  դեպքում   պարտատերերի պահանջները    բավարարելուց  հետո, մնացած գույքը ուղղվում է համայնքային բյուջե:                                                                                                  </w:t>
      </w:r>
      <w:r w:rsidRPr="00CA48C3">
        <w:rPr>
          <w:rFonts w:ascii="GHEA Grapalat" w:hAnsi="GHEA Grapalat"/>
          <w:b/>
          <w:sz w:val="24"/>
          <w:szCs w:val="24"/>
          <w:lang w:val="hy-AM"/>
        </w:rPr>
        <w:t>6.3</w:t>
      </w:r>
      <w:r w:rsidRPr="00CA48C3">
        <w:rPr>
          <w:rFonts w:ascii="GHEA Grapalat" w:hAnsi="GHEA Grapalat"/>
          <w:sz w:val="24"/>
          <w:szCs w:val="24"/>
          <w:lang w:val="hy-AM"/>
        </w:rPr>
        <w:t xml:space="preserve"> Կազմակերպւթյան լուծարմամբ նրա գործունեությունը դադարում է՝ առանց իրավունքները և պարտականությունները իրավահաջորդության կարգով այլ անձանց անցնելու</w:t>
      </w:r>
    </w:p>
    <w:sectPr w:rsidR="00CA48C3" w:rsidRPr="00CA48C3" w:rsidSect="00CA48C3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5A71"/>
    <w:multiLevelType w:val="hybridMultilevel"/>
    <w:tmpl w:val="F26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C3"/>
    <w:rsid w:val="00600B5C"/>
    <w:rsid w:val="007F5B8B"/>
    <w:rsid w:val="00C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8C3"/>
    <w:pPr>
      <w:spacing w:after="0" w:line="240" w:lineRule="auto"/>
    </w:pPr>
    <w:rPr>
      <w:lang w:val="ru-RU"/>
    </w:rPr>
  </w:style>
  <w:style w:type="character" w:styleId="LineNumber">
    <w:name w:val="line number"/>
    <w:basedOn w:val="DefaultParagraphFont"/>
    <w:uiPriority w:val="99"/>
    <w:semiHidden/>
    <w:unhideWhenUsed/>
    <w:rsid w:val="00CA48C3"/>
  </w:style>
  <w:style w:type="paragraph" w:styleId="BalloonText">
    <w:name w:val="Balloon Text"/>
    <w:basedOn w:val="Normal"/>
    <w:link w:val="BalloonTextChar"/>
    <w:uiPriority w:val="99"/>
    <w:semiHidden/>
    <w:unhideWhenUsed/>
    <w:rsid w:val="00CA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C3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8C3"/>
    <w:pPr>
      <w:spacing w:after="0" w:line="240" w:lineRule="auto"/>
    </w:pPr>
    <w:rPr>
      <w:lang w:val="ru-RU"/>
    </w:rPr>
  </w:style>
  <w:style w:type="character" w:styleId="LineNumber">
    <w:name w:val="line number"/>
    <w:basedOn w:val="DefaultParagraphFont"/>
    <w:uiPriority w:val="99"/>
    <w:semiHidden/>
    <w:unhideWhenUsed/>
    <w:rsid w:val="00CA48C3"/>
  </w:style>
  <w:style w:type="paragraph" w:styleId="BalloonText">
    <w:name w:val="Balloon Text"/>
    <w:basedOn w:val="Normal"/>
    <w:link w:val="BalloonTextChar"/>
    <w:uiPriority w:val="99"/>
    <w:semiHidden/>
    <w:unhideWhenUsed/>
    <w:rsid w:val="00CA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C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2022-06-07T15:19:00Z</dcterms:created>
  <dcterms:modified xsi:type="dcterms:W3CDTF">2022-06-08T06:20:00Z</dcterms:modified>
</cp:coreProperties>
</file>