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86" w:rsidRDefault="00D44386" w:rsidP="00D44386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44386" w:rsidRDefault="00D44386" w:rsidP="00D44386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44386" w:rsidRDefault="00D44386" w:rsidP="00D44386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D44386" w:rsidRDefault="00D44386" w:rsidP="00D4438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F61F4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Կոտայքի մարզի միկրոռեգիոնալ մակարդակի համակցված տարածական պլանավորման փաստաթղթերի մշակման նախագծման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առաջադրանքը հաստատելու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D44386" w:rsidRDefault="00D44386" w:rsidP="00D4438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D44386" w:rsidRDefault="00D44386" w:rsidP="00D4438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eastAsia="Times New Roman" w:hAnsi="GHEA Grapalat"/>
          <w:sz w:val="24"/>
          <w:szCs w:val="24"/>
          <w:lang w:val="hy-AM"/>
        </w:rPr>
        <w:t>ավագանու քննարկմանը ներկայացվող նախագիծը մշակվել է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Տեղական ինքնակառավարման մասին» օրենքի 18-րդ հոդվածի 1-ին մասի 29-րդ կետի, 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&lt;&lt;Քաղաքաշինության մասին&gt;&gt; օրենքի 14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vertAlign w:val="superscript"/>
          <w:lang w:val="hy-AM"/>
        </w:rPr>
        <w:t>3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</w:t>
      </w:r>
      <w:r w:rsidRPr="00F61F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 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հոդվածի 5-րդ մասի, 14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vertAlign w:val="superscript"/>
          <w:lang w:val="hy-AM"/>
        </w:rPr>
        <w:t>4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 հոդվածի 7-րդ</w:t>
      </w:r>
      <w:r w:rsidRPr="00F61F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մասի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և Հայաստանի Հանրապետության վարչապետի 2009 թվականի դեկտեմբերի 22-ի N 1064-Ա որոշմամբ ստեղծված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2022 թվականի հոկտեմբերի 31-ի</w:t>
      </w:r>
      <w:r w:rsidRPr="00F61F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4/Ա-7</w:t>
      </w:r>
      <w:r w:rsidRPr="00F61F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դրական</w:t>
      </w:r>
      <w:r w:rsidRPr="00F61F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61F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եզրակացություն հիման վրա Հայաստանի Հանրապետության կառավարության 2011 թվականի դեկտեմբերի 29-ի N 1920-Ն որոշման պահանջներին համապատասխան: </w:t>
      </w:r>
    </w:p>
    <w:p w:rsidR="00D44386" w:rsidRDefault="00D44386" w:rsidP="00D4438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44386" w:rsidRDefault="00D44386" w:rsidP="00D4438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44386" w:rsidRDefault="00D44386" w:rsidP="00D4438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44386" w:rsidRDefault="00D44386" w:rsidP="00D44386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44386" w:rsidRDefault="00D44386" w:rsidP="00D4438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F61F4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Կոտայքի մարզի միկրոռեգիոնալ մակարդակի համակցված տարածական պլանավորման փաստաթղթերի մշակման նախագծման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առաջադրանքը հաստատելու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D44386" w:rsidRDefault="00D44386" w:rsidP="00D44386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D44386" w:rsidRDefault="00D44386" w:rsidP="00D4438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Ո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2022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D44386" w:rsidRDefault="00D44386" w:rsidP="00D44386">
      <w:pPr>
        <w:rPr>
          <w:lang w:val="hy-AM"/>
        </w:rPr>
      </w:pPr>
    </w:p>
    <w:p w:rsidR="00D44386" w:rsidRPr="007A6966" w:rsidRDefault="00D44386" w:rsidP="00D44386">
      <w:pPr>
        <w:rPr>
          <w:lang w:val="hy-AM"/>
        </w:rPr>
      </w:pPr>
    </w:p>
    <w:p w:rsidR="00CF5908" w:rsidRPr="000C4FAD" w:rsidRDefault="00CF5908" w:rsidP="00CF5908">
      <w:pPr>
        <w:rPr>
          <w:rFonts w:ascii="Sylfaen" w:hAnsi="Sylfaen"/>
          <w:lang w:val="hy-AM"/>
        </w:rPr>
      </w:pPr>
      <w:bookmarkStart w:id="0" w:name="_GoBack"/>
      <w:bookmarkEnd w:id="0"/>
    </w:p>
    <w:p w:rsidR="00936B7C" w:rsidRPr="002D2AD1" w:rsidRDefault="00936B7C" w:rsidP="00CF5908">
      <w:pPr>
        <w:rPr>
          <w:rFonts w:ascii="Sylfaen" w:hAnsi="Sylfaen"/>
          <w:lang w:val="hy-AM"/>
        </w:rPr>
      </w:pPr>
    </w:p>
    <w:sectPr w:rsidR="00936B7C" w:rsidRPr="002D2AD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C"/>
    <w:rsid w:val="00013FED"/>
    <w:rsid w:val="0006311F"/>
    <w:rsid w:val="0011494D"/>
    <w:rsid w:val="001D7C2C"/>
    <w:rsid w:val="001F204E"/>
    <w:rsid w:val="00202497"/>
    <w:rsid w:val="002D2AD1"/>
    <w:rsid w:val="003A0DD2"/>
    <w:rsid w:val="00435246"/>
    <w:rsid w:val="00440A86"/>
    <w:rsid w:val="00575306"/>
    <w:rsid w:val="00585F79"/>
    <w:rsid w:val="005B7637"/>
    <w:rsid w:val="005C34DE"/>
    <w:rsid w:val="0061488C"/>
    <w:rsid w:val="00664261"/>
    <w:rsid w:val="006E5273"/>
    <w:rsid w:val="0071198A"/>
    <w:rsid w:val="00733FEA"/>
    <w:rsid w:val="0075240D"/>
    <w:rsid w:val="00792AD1"/>
    <w:rsid w:val="007E4E95"/>
    <w:rsid w:val="008330C3"/>
    <w:rsid w:val="00857ED3"/>
    <w:rsid w:val="00876D1C"/>
    <w:rsid w:val="00893277"/>
    <w:rsid w:val="008A7F0E"/>
    <w:rsid w:val="008F7CF3"/>
    <w:rsid w:val="00904ABD"/>
    <w:rsid w:val="00936B7C"/>
    <w:rsid w:val="009705A6"/>
    <w:rsid w:val="009B75FD"/>
    <w:rsid w:val="00A65584"/>
    <w:rsid w:val="00A82D24"/>
    <w:rsid w:val="00B02D4C"/>
    <w:rsid w:val="00BA2A8F"/>
    <w:rsid w:val="00BA7105"/>
    <w:rsid w:val="00CD0651"/>
    <w:rsid w:val="00CF5908"/>
    <w:rsid w:val="00D03713"/>
    <w:rsid w:val="00D44386"/>
    <w:rsid w:val="00D5180C"/>
    <w:rsid w:val="00D60C0E"/>
    <w:rsid w:val="00DB0FE3"/>
    <w:rsid w:val="00DC2C02"/>
    <w:rsid w:val="00DF35F7"/>
    <w:rsid w:val="00E82C10"/>
    <w:rsid w:val="00EB70F2"/>
    <w:rsid w:val="00ED7551"/>
    <w:rsid w:val="00F403CA"/>
    <w:rsid w:val="00F7174E"/>
    <w:rsid w:val="00F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C91E-DF2E-4CB0-9423-4A9D1DC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7ED3"/>
    <w:rPr>
      <w:i/>
      <w:iCs/>
    </w:rPr>
  </w:style>
  <w:style w:type="character" w:styleId="a5">
    <w:name w:val="Strong"/>
    <w:basedOn w:val="a0"/>
    <w:uiPriority w:val="22"/>
    <w:qFormat/>
    <w:rsid w:val="00857E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B7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markedcontent">
    <w:name w:val="markedcontent"/>
    <w:basedOn w:val="a0"/>
    <w:rsid w:val="003A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2022-09-23T06:17:00Z</cp:lastPrinted>
  <dcterms:created xsi:type="dcterms:W3CDTF">2022-09-19T08:26:00Z</dcterms:created>
  <dcterms:modified xsi:type="dcterms:W3CDTF">2022-12-02T10:39:00Z</dcterms:modified>
</cp:coreProperties>
</file>