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9E2" w:rsidRDefault="008D29E2" w:rsidP="008D29E2">
      <w:pPr>
        <w:spacing w:after="0" w:line="312" w:lineRule="auto"/>
        <w:ind w:left="-360" w:right="-376"/>
        <w:jc w:val="right"/>
        <w:rPr>
          <w:rFonts w:ascii="GHEA Grapalat" w:hAnsi="GHEA Grapalat"/>
          <w:bCs/>
          <w:sz w:val="24"/>
          <w:szCs w:val="24"/>
          <w:lang w:val="ro-RO"/>
        </w:rPr>
      </w:pPr>
      <w:r>
        <w:rPr>
          <w:rFonts w:ascii="GHEA Grapalat" w:hAnsi="GHEA Grapalat"/>
          <w:bCs/>
          <w:sz w:val="24"/>
          <w:szCs w:val="24"/>
          <w:lang w:val="ro-RO"/>
        </w:rPr>
        <w:t>Հավելված  N 1</w:t>
      </w:r>
    </w:p>
    <w:p w:rsidR="008D29E2" w:rsidRDefault="008D29E2" w:rsidP="008D29E2">
      <w:pPr>
        <w:spacing w:after="0" w:line="312" w:lineRule="auto"/>
        <w:ind w:right="-376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Նաիրի համայնքի ավագանու</w:t>
      </w:r>
    </w:p>
    <w:p w:rsidR="008D29E2" w:rsidRDefault="008D29E2" w:rsidP="008D29E2">
      <w:pPr>
        <w:spacing w:after="0" w:line="312" w:lineRule="auto"/>
        <w:ind w:right="-376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202</w:t>
      </w:r>
      <w:r w:rsidR="00B4512A">
        <w:rPr>
          <w:rFonts w:ascii="GHEA Grapalat" w:hAnsi="GHEA Grapalat"/>
          <w:sz w:val="24"/>
          <w:szCs w:val="24"/>
          <w:lang w:val="en-US"/>
        </w:rPr>
        <w:t>4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FA104E">
        <w:rPr>
          <w:rFonts w:ascii="GHEA Grapalat" w:hAnsi="GHEA Grapalat"/>
          <w:sz w:val="24"/>
          <w:szCs w:val="24"/>
          <w:lang w:val="hy-AM"/>
        </w:rPr>
        <w:t xml:space="preserve"> </w:t>
      </w:r>
      <w:r w:rsidR="002E6B97">
        <w:rPr>
          <w:rFonts w:ascii="GHEA Grapalat" w:hAnsi="GHEA Grapalat"/>
          <w:sz w:val="24"/>
          <w:szCs w:val="24"/>
          <w:lang w:val="en-US"/>
        </w:rPr>
        <w:t>------------</w:t>
      </w:r>
      <w:r>
        <w:rPr>
          <w:rFonts w:ascii="GHEA Grapalat" w:hAnsi="GHEA Grapalat"/>
          <w:sz w:val="24"/>
          <w:szCs w:val="24"/>
          <w:lang w:val="hy-AM"/>
        </w:rPr>
        <w:t xml:space="preserve">N </w:t>
      </w:r>
      <w:r w:rsidR="002E6B97">
        <w:rPr>
          <w:rFonts w:ascii="GHEA Grapalat" w:hAnsi="GHEA Grapalat"/>
          <w:sz w:val="24"/>
          <w:szCs w:val="24"/>
          <w:lang w:val="en-US"/>
        </w:rPr>
        <w:t>----------</w:t>
      </w:r>
      <w:r w:rsidR="00FA104E">
        <w:rPr>
          <w:rFonts w:ascii="GHEA Grapalat" w:hAnsi="GHEA Grapalat"/>
          <w:sz w:val="24"/>
          <w:szCs w:val="24"/>
          <w:lang w:val="hy-AM"/>
        </w:rPr>
        <w:t>-Ա</w:t>
      </w:r>
      <w:r>
        <w:rPr>
          <w:rFonts w:ascii="GHEA Grapalat" w:hAnsi="GHEA Grapalat"/>
          <w:sz w:val="24"/>
          <w:szCs w:val="24"/>
          <w:lang w:val="hy-AM"/>
        </w:rPr>
        <w:t xml:space="preserve"> որոշման </w:t>
      </w:r>
    </w:p>
    <w:p w:rsidR="008D29E2" w:rsidRDefault="008D29E2" w:rsidP="008D29E2">
      <w:pPr>
        <w:spacing w:after="0" w:line="312" w:lineRule="auto"/>
        <w:ind w:left="-360" w:right="-376"/>
        <w:jc w:val="right"/>
        <w:rPr>
          <w:rFonts w:ascii="GHEA Grapalat" w:hAnsi="GHEA Grapalat"/>
          <w:bCs/>
          <w:sz w:val="24"/>
          <w:szCs w:val="24"/>
          <w:lang w:val="ro-RO"/>
        </w:rPr>
      </w:pPr>
    </w:p>
    <w:p w:rsidR="008D29E2" w:rsidRDefault="008D29E2" w:rsidP="008D29E2">
      <w:pPr>
        <w:spacing w:line="360" w:lineRule="auto"/>
        <w:ind w:left="-360" w:right="-376"/>
        <w:jc w:val="right"/>
        <w:rPr>
          <w:rFonts w:ascii="GHEA Grapalat" w:hAnsi="GHEA Grapalat"/>
          <w:bCs/>
          <w:lang w:val="hy-AM"/>
        </w:rPr>
      </w:pPr>
    </w:p>
    <w:p w:rsidR="008D29E2" w:rsidRDefault="008D29E2" w:rsidP="008D29E2">
      <w:pPr>
        <w:spacing w:after="0" w:line="360" w:lineRule="auto"/>
        <w:ind w:left="-360" w:right="-613"/>
        <w:jc w:val="center"/>
        <w:rPr>
          <w:rFonts w:ascii="GHEA Grapalat" w:hAnsi="GHEA Grapalat"/>
          <w:bCs/>
          <w:sz w:val="24"/>
          <w:szCs w:val="24"/>
          <w:lang w:val="hy-AM"/>
        </w:rPr>
      </w:pPr>
    </w:p>
    <w:p w:rsidR="008D29E2" w:rsidRDefault="008D29E2" w:rsidP="008D29E2">
      <w:pPr>
        <w:spacing w:after="0" w:line="360" w:lineRule="auto"/>
        <w:ind w:left="-360" w:right="-613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ԿՈՏԱՅՔԻ ՄԱՐԶԻ ՆԱԻՐԻԻ ՀԱՄԱՅՆՔԱՊԵՏԱՐԱՆԻ ԱՇԽԱՏԱԿԱԶՄԻ ԿԱՌՈՒՑՎԱԾՔԸ</w:t>
      </w:r>
    </w:p>
    <w:p w:rsidR="008D29E2" w:rsidRDefault="008D29E2" w:rsidP="008D29E2">
      <w:pPr>
        <w:spacing w:after="0" w:line="360" w:lineRule="auto"/>
        <w:ind w:left="-360" w:right="-613"/>
        <w:jc w:val="center"/>
        <w:rPr>
          <w:rFonts w:ascii="GHEA Grapalat" w:hAnsi="GHEA Grapalat"/>
          <w:bCs/>
          <w:lang w:val="hy-AM"/>
        </w:rPr>
      </w:pPr>
    </w:p>
    <w:p w:rsidR="008D29E2" w:rsidRDefault="008D29E2" w:rsidP="008D29E2">
      <w:pPr>
        <w:spacing w:after="0" w:line="360" w:lineRule="auto"/>
        <w:ind w:left="-360" w:right="-613"/>
        <w:jc w:val="both"/>
        <w:rPr>
          <w:rFonts w:ascii="GHEA Grapalat" w:hAnsi="GHEA Grapalat"/>
          <w:b/>
          <w:bCs/>
          <w:sz w:val="24"/>
          <w:szCs w:val="24"/>
          <w:lang w:val="en-US"/>
        </w:rPr>
      </w:pPr>
      <w:r>
        <w:rPr>
          <w:rFonts w:ascii="GHEA Grapalat" w:hAnsi="GHEA Grapalat"/>
          <w:b/>
          <w:bCs/>
          <w:sz w:val="24"/>
          <w:szCs w:val="24"/>
          <w:lang w:val="en-US"/>
        </w:rPr>
        <w:t>ԿԱՌՈՒՑՎԱԾՔԱՅԻՆ ՍՏՈՐԱԲԱԺԱՆՈՒՄՆԵՐ</w:t>
      </w:r>
    </w:p>
    <w:p w:rsidR="008D29E2" w:rsidRDefault="008D29E2" w:rsidP="008D29E2">
      <w:pPr>
        <w:numPr>
          <w:ilvl w:val="0"/>
          <w:numId w:val="1"/>
        </w:numPr>
        <w:spacing w:after="0" w:line="360" w:lineRule="auto"/>
        <w:ind w:right="-613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Քարտուղարության և անձնակազմի կառավարման  </w:t>
      </w:r>
      <w:proofErr w:type="spellStart"/>
      <w:r>
        <w:rPr>
          <w:rFonts w:ascii="GHEA Grapalat" w:hAnsi="GHEA Grapalat"/>
          <w:bCs/>
          <w:sz w:val="24"/>
          <w:szCs w:val="24"/>
          <w:lang w:val="en-US"/>
        </w:rPr>
        <w:t>բաժին</w:t>
      </w:r>
      <w:proofErr w:type="spellEnd"/>
      <w:r w:rsidR="002E6B97">
        <w:rPr>
          <w:rFonts w:ascii="GHEA Grapalat" w:hAnsi="GHEA Grapalat"/>
          <w:bCs/>
          <w:sz w:val="24"/>
          <w:szCs w:val="24"/>
          <w:lang w:val="en-US"/>
        </w:rPr>
        <w:t>.</w:t>
      </w:r>
    </w:p>
    <w:p w:rsidR="008D29E2" w:rsidRDefault="008D29E2" w:rsidP="008D29E2">
      <w:pPr>
        <w:numPr>
          <w:ilvl w:val="0"/>
          <w:numId w:val="1"/>
        </w:numPr>
        <w:spacing w:after="0" w:line="360" w:lineRule="auto"/>
        <w:ind w:right="-613"/>
        <w:jc w:val="both"/>
        <w:rPr>
          <w:rFonts w:ascii="GHEA Grapalat" w:hAnsi="GHEA Grapalat"/>
          <w:bCs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bCs/>
          <w:sz w:val="24"/>
          <w:szCs w:val="24"/>
          <w:lang w:val="en-US"/>
        </w:rPr>
        <w:t>Ֆինանսա</w:t>
      </w:r>
      <w:proofErr w:type="spellEnd"/>
      <w:r>
        <w:rPr>
          <w:rFonts w:ascii="GHEA Grapalat" w:hAnsi="GHEA Grapalat"/>
          <w:bCs/>
          <w:sz w:val="24"/>
          <w:szCs w:val="24"/>
          <w:lang w:val="hy-AM"/>
        </w:rPr>
        <w:t xml:space="preserve">տնտեսագիտական </w:t>
      </w:r>
      <w:proofErr w:type="spellStart"/>
      <w:r>
        <w:rPr>
          <w:rFonts w:ascii="GHEA Grapalat" w:hAnsi="GHEA Grapalat"/>
          <w:bCs/>
          <w:sz w:val="24"/>
          <w:szCs w:val="24"/>
          <w:lang w:val="en-US"/>
        </w:rPr>
        <w:t>բաժին</w:t>
      </w:r>
      <w:proofErr w:type="spellEnd"/>
      <w:r>
        <w:rPr>
          <w:rFonts w:ascii="GHEA Grapalat" w:hAnsi="GHEA Grapalat"/>
          <w:bCs/>
          <w:sz w:val="24"/>
          <w:szCs w:val="24"/>
          <w:lang w:val="en-US"/>
        </w:rPr>
        <w:t>.</w:t>
      </w:r>
    </w:p>
    <w:p w:rsidR="008D29E2" w:rsidRDefault="008D29E2" w:rsidP="008D29E2">
      <w:pPr>
        <w:numPr>
          <w:ilvl w:val="0"/>
          <w:numId w:val="1"/>
        </w:numPr>
        <w:spacing w:after="0" w:line="360" w:lineRule="auto"/>
        <w:ind w:right="-613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 Եկամուտների հավաքագրման և հաշվառման բաժին</w:t>
      </w:r>
      <w:r w:rsidR="002E6B97" w:rsidRPr="002E6B97">
        <w:rPr>
          <w:rFonts w:ascii="GHEA Grapalat" w:hAnsi="GHEA Grapalat"/>
          <w:bCs/>
          <w:sz w:val="24"/>
          <w:szCs w:val="24"/>
          <w:lang w:val="hy-AM"/>
        </w:rPr>
        <w:t>.</w:t>
      </w:r>
    </w:p>
    <w:p w:rsidR="008D29E2" w:rsidRDefault="008D29E2" w:rsidP="008D29E2">
      <w:pPr>
        <w:numPr>
          <w:ilvl w:val="0"/>
          <w:numId w:val="1"/>
        </w:numPr>
        <w:spacing w:after="0" w:line="360" w:lineRule="auto"/>
        <w:ind w:right="-613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Կրթության, մշակույթի, առողջապահության, սպորտի և սոցիալական հարցերի բաժին.</w:t>
      </w:r>
    </w:p>
    <w:p w:rsidR="008D29E2" w:rsidRDefault="008D29E2" w:rsidP="008D29E2">
      <w:pPr>
        <w:numPr>
          <w:ilvl w:val="0"/>
          <w:numId w:val="1"/>
        </w:numPr>
        <w:spacing w:after="0" w:line="360" w:lineRule="auto"/>
        <w:ind w:right="-613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Բնապահպանության, գյուղատնտեսության և հողաշինության բաժին.</w:t>
      </w:r>
    </w:p>
    <w:p w:rsidR="008D29E2" w:rsidRDefault="008D29E2" w:rsidP="008D29E2">
      <w:pPr>
        <w:numPr>
          <w:ilvl w:val="0"/>
          <w:numId w:val="1"/>
        </w:numPr>
        <w:spacing w:after="0" w:line="360" w:lineRule="auto"/>
        <w:ind w:right="-613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Քաղաքաշինության բաժին</w:t>
      </w:r>
      <w:r w:rsidR="002E6B97">
        <w:rPr>
          <w:rFonts w:ascii="GHEA Grapalat" w:hAnsi="GHEA Grapalat"/>
          <w:bCs/>
          <w:sz w:val="24"/>
          <w:szCs w:val="24"/>
          <w:lang w:val="en-US"/>
        </w:rPr>
        <w:t>.</w:t>
      </w:r>
    </w:p>
    <w:p w:rsidR="008D29E2" w:rsidRDefault="008D29E2" w:rsidP="008D29E2">
      <w:pPr>
        <w:numPr>
          <w:ilvl w:val="0"/>
          <w:numId w:val="1"/>
        </w:numPr>
        <w:spacing w:after="0" w:line="360" w:lineRule="auto"/>
        <w:ind w:right="-613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Զարգացման ծրագրերի և զբոսաշրջության բաժին</w:t>
      </w:r>
      <w:r w:rsidR="002E6B97" w:rsidRPr="002E6B97">
        <w:rPr>
          <w:rFonts w:ascii="GHEA Grapalat" w:hAnsi="GHEA Grapalat"/>
          <w:bCs/>
          <w:sz w:val="24"/>
          <w:szCs w:val="24"/>
          <w:lang w:val="hy-AM"/>
        </w:rPr>
        <w:t>.</w:t>
      </w:r>
    </w:p>
    <w:p w:rsidR="008D29E2" w:rsidRDefault="008D29E2" w:rsidP="008D29E2">
      <w:pPr>
        <w:numPr>
          <w:ilvl w:val="0"/>
          <w:numId w:val="1"/>
        </w:numPr>
        <w:spacing w:after="0" w:line="360" w:lineRule="auto"/>
        <w:ind w:right="-613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Գնումների  բաժին</w:t>
      </w:r>
      <w:r w:rsidR="002E6B97">
        <w:rPr>
          <w:rFonts w:ascii="GHEA Grapalat" w:hAnsi="GHEA Grapalat"/>
          <w:bCs/>
          <w:sz w:val="24"/>
          <w:szCs w:val="24"/>
          <w:lang w:val="en-US"/>
        </w:rPr>
        <w:t>.</w:t>
      </w:r>
    </w:p>
    <w:p w:rsidR="008D29E2" w:rsidRDefault="008D29E2" w:rsidP="008D29E2">
      <w:pPr>
        <w:numPr>
          <w:ilvl w:val="0"/>
          <w:numId w:val="1"/>
        </w:numPr>
        <w:spacing w:after="0" w:line="360" w:lineRule="auto"/>
        <w:ind w:right="-613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Առևտրի, տրանսպորտի, սպասարկման և գովազդի բաժին</w:t>
      </w:r>
      <w:r w:rsidR="002E6B97" w:rsidRPr="002E6B97">
        <w:rPr>
          <w:rFonts w:ascii="GHEA Grapalat" w:hAnsi="GHEA Grapalat"/>
          <w:bCs/>
          <w:sz w:val="24"/>
          <w:szCs w:val="24"/>
          <w:lang w:val="hy-AM"/>
        </w:rPr>
        <w:t>:</w:t>
      </w:r>
    </w:p>
    <w:p w:rsidR="008D29E2" w:rsidRDefault="008D29E2" w:rsidP="008D29E2">
      <w:pPr>
        <w:spacing w:after="0" w:line="360" w:lineRule="auto"/>
        <w:ind w:right="-613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8D29E2" w:rsidRDefault="008D29E2" w:rsidP="008D29E2">
      <w:pPr>
        <w:rPr>
          <w:rFonts w:ascii="GHEA Grapalat" w:hAnsi="GHEA Grapalat"/>
          <w:lang w:val="hy-AM"/>
        </w:rPr>
      </w:pPr>
    </w:p>
    <w:p w:rsidR="00CF5C9B" w:rsidRPr="008D29E2" w:rsidRDefault="00CF5C9B">
      <w:pPr>
        <w:rPr>
          <w:lang w:val="hy-AM"/>
        </w:rPr>
      </w:pPr>
    </w:p>
    <w:sectPr w:rsidR="00CF5C9B" w:rsidRPr="008D29E2" w:rsidSect="002E5CC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B58A4"/>
    <w:multiLevelType w:val="hybridMultilevel"/>
    <w:tmpl w:val="1B4CB74C"/>
    <w:lvl w:ilvl="0" w:tplc="8AC6700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E2"/>
    <w:rsid w:val="002E5CC0"/>
    <w:rsid w:val="002E6B97"/>
    <w:rsid w:val="0070392A"/>
    <w:rsid w:val="00841236"/>
    <w:rsid w:val="008D29E2"/>
    <w:rsid w:val="009B12AC"/>
    <w:rsid w:val="00B4512A"/>
    <w:rsid w:val="00BE431E"/>
    <w:rsid w:val="00CF5C9B"/>
    <w:rsid w:val="00FA1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C5BAD"/>
  <w15:docId w15:val="{05106D6C-42E8-4B8E-BCFD-9D66F003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9E2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1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Administrator</cp:lastModifiedBy>
  <cp:revision>2</cp:revision>
  <cp:lastPrinted>2024-12-13T10:38:00Z</cp:lastPrinted>
  <dcterms:created xsi:type="dcterms:W3CDTF">2024-12-13T10:38:00Z</dcterms:created>
  <dcterms:modified xsi:type="dcterms:W3CDTF">2024-12-13T10:38:00Z</dcterms:modified>
</cp:coreProperties>
</file>