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7B" w:rsidRPr="00D6197B" w:rsidRDefault="00D6197B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BF64FC" w:rsidRDefault="00BF64FC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Pr="00D6197B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>ՀԱՅՏԱՐԱՐՈՒԹՅՈՒՆ</w:t>
      </w:r>
    </w:p>
    <w:p w:rsidR="00786576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>կնքված պայմանագրի մասին</w:t>
      </w:r>
    </w:p>
    <w:p w:rsidR="00D850AE" w:rsidRPr="00D6197B" w:rsidRDefault="00D850AE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Pr="00D6197B" w:rsidRDefault="005D5FA1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>Նաիրիի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համայնքապետարանը, որը գտնվում է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ք</w:t>
      </w:r>
      <w:r w:rsidR="00786576" w:rsidRPr="00D6197B">
        <w:rPr>
          <w:rFonts w:ascii="Times New Roman" w:eastAsia="Times New Roman" w:hAnsi="Times New Roman" w:cs="Times New Roman"/>
          <w:b/>
          <w:sz w:val="20"/>
          <w:szCs w:val="20"/>
          <w:lang w:val="hy-AM"/>
        </w:rPr>
        <w:t>․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Եղվարդ, Երևանյան 1 հասցեում,</w:t>
      </w:r>
      <w:r w:rsidR="00786576" w:rsidRPr="00D6197B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="00786576" w:rsidRPr="00D6197B">
        <w:rPr>
          <w:rFonts w:ascii="Sylfaen" w:eastAsia="Times New Roman" w:hAnsi="Sylfaen" w:cs="Sylfaen"/>
          <w:sz w:val="20"/>
          <w:szCs w:val="20"/>
          <w:lang w:val="af-ZA"/>
        </w:rPr>
        <w:t>ստորև ներկայացնում է իր</w:t>
      </w:r>
      <w:r w:rsidR="00786576" w:rsidRPr="00D6197B">
        <w:rPr>
          <w:rFonts w:ascii="Sylfaen" w:eastAsia="Times New Roman" w:hAnsi="Sylfaen" w:cs="Sylfaen"/>
          <w:sz w:val="20"/>
          <w:szCs w:val="20"/>
          <w:lang w:val="hy-AM"/>
        </w:rPr>
        <w:t xml:space="preserve">  </w:t>
      </w:r>
      <w:r w:rsidR="00786576" w:rsidRPr="00D6197B">
        <w:rPr>
          <w:rFonts w:ascii="Sylfaen" w:eastAsia="Times New Roman" w:hAnsi="Sylfaen" w:cs="Sylfaen"/>
          <w:sz w:val="20"/>
          <w:szCs w:val="20"/>
          <w:lang w:val="af-ZA"/>
        </w:rPr>
        <w:t>կարիքների համար</w:t>
      </w:r>
      <w:r w:rsidR="00786576" w:rsidRPr="00D6197B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Նաիրի համայնքի </w:t>
      </w:r>
      <w:r w:rsidR="00D6197B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կարիքների համար փողոցների փոսային նորոգման, </w:t>
      </w:r>
      <w:r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Բուժական բնակավայրում քլորակայանի կառուցման, Բուժական բնակավայրի վարչական շենքի տանիքի վերանորոգման և Սարալանջ բնակավայրի վարչական շենքի վերանորոգման </w:t>
      </w:r>
      <w:r w:rsidR="00F57F60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աշխատանքների որակի տեխնիկական հսկողության </w:t>
      </w:r>
      <w:r w:rsidR="00C63814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խորհրդատվական ծառայությունների 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>ձեռքբերման</w:t>
      </w:r>
      <w:r w:rsidR="00786576" w:rsidRPr="00D6197B">
        <w:rPr>
          <w:rFonts w:ascii="Sylfaen" w:eastAsia="Times New Roman" w:hAnsi="Sylfaen" w:cs="Sylfaen"/>
          <w:sz w:val="20"/>
          <w:szCs w:val="20"/>
          <w:lang w:val="af-ZA"/>
        </w:rPr>
        <w:t xml:space="preserve"> </w:t>
      </w:r>
      <w:r w:rsidRPr="00D6197B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="00786576" w:rsidRPr="00D6197B">
        <w:rPr>
          <w:rFonts w:ascii="Sylfaen" w:eastAsia="Times New Roman" w:hAnsi="Sylfaen" w:cs="Sylfaen"/>
          <w:sz w:val="20"/>
          <w:szCs w:val="20"/>
          <w:lang w:val="af-ZA"/>
        </w:rPr>
        <w:t xml:space="preserve">նպատակով կազմակերպված 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="00C63814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>&lt;&lt;ԿՄ</w:t>
      </w:r>
      <w:r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>ՆՀ</w:t>
      </w:r>
      <w:r w:rsidR="00C63814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>-Գ</w:t>
      </w:r>
      <w:r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>ՀԾՁԲ-22/5</w:t>
      </w:r>
      <w:r w:rsidR="00786576" w:rsidRPr="00D6197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&gt;&gt; </w:t>
      </w:r>
      <w:r w:rsidR="00786576" w:rsidRPr="00D6197B">
        <w:rPr>
          <w:rFonts w:ascii="Sylfaen" w:eastAsia="Times New Roman" w:hAnsi="Sylfaen" w:cs="Sylfaen"/>
          <w:sz w:val="20"/>
          <w:szCs w:val="20"/>
          <w:lang w:val="af-ZA"/>
        </w:rPr>
        <w:t>ծածկագրով գնման ընթացակարգի արդյունքում կնքված պայմանագր</w:t>
      </w:r>
      <w:r w:rsidR="00C63814" w:rsidRPr="00D6197B">
        <w:rPr>
          <w:rFonts w:ascii="Sylfaen" w:eastAsia="Times New Roman" w:hAnsi="Sylfaen" w:cs="Sylfaen"/>
          <w:sz w:val="20"/>
          <w:szCs w:val="20"/>
          <w:lang w:val="hy-AM"/>
        </w:rPr>
        <w:t>եր</w:t>
      </w:r>
      <w:r w:rsidR="00786576" w:rsidRPr="00D6197B">
        <w:rPr>
          <w:rFonts w:ascii="Sylfaen" w:eastAsia="Times New Roman" w:hAnsi="Sylfaen" w:cs="Sylfaen"/>
          <w:sz w:val="20"/>
          <w:szCs w:val="20"/>
          <w:lang w:val="af-ZA"/>
        </w:rPr>
        <w:t>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3"/>
        <w:gridCol w:w="557"/>
        <w:gridCol w:w="15"/>
        <w:gridCol w:w="1269"/>
        <w:gridCol w:w="711"/>
        <w:gridCol w:w="424"/>
        <w:gridCol w:w="851"/>
        <w:gridCol w:w="1133"/>
        <w:gridCol w:w="10"/>
        <w:gridCol w:w="257"/>
        <w:gridCol w:w="589"/>
        <w:gridCol w:w="279"/>
        <w:gridCol w:w="146"/>
        <w:gridCol w:w="713"/>
        <w:gridCol w:w="919"/>
        <w:gridCol w:w="215"/>
        <w:gridCol w:w="284"/>
        <w:gridCol w:w="273"/>
        <w:gridCol w:w="432"/>
        <w:gridCol w:w="620"/>
        <w:gridCol w:w="153"/>
        <w:gridCol w:w="648"/>
        <w:gridCol w:w="225"/>
        <w:gridCol w:w="60"/>
        <w:gridCol w:w="991"/>
        <w:gridCol w:w="850"/>
        <w:gridCol w:w="287"/>
        <w:gridCol w:w="2252"/>
        <w:gridCol w:w="16"/>
      </w:tblGrid>
      <w:tr w:rsidR="00786576" w:rsidRPr="00D6197B" w:rsidTr="00B53A9A">
        <w:trPr>
          <w:trHeight w:val="146"/>
        </w:trPr>
        <w:tc>
          <w:tcPr>
            <w:tcW w:w="559" w:type="dxa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1" w:type="dxa"/>
            <w:gridSpan w:val="29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D6197B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D6197B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D6197B" w:rsidTr="00B53A9A">
        <w:trPr>
          <w:gridAfter w:val="1"/>
          <w:wAfter w:w="16" w:type="dxa"/>
          <w:trHeight w:val="110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401" w:type="dxa"/>
            <w:gridSpan w:val="6"/>
            <w:vMerge w:val="restart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3389" w:type="dxa"/>
            <w:gridSpan w:val="3"/>
            <w:vMerge w:val="restart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786576" w:rsidRPr="00D6197B" w:rsidTr="00B53A9A">
        <w:trPr>
          <w:gridAfter w:val="1"/>
          <w:wAfter w:w="16" w:type="dxa"/>
          <w:trHeight w:val="175"/>
        </w:trPr>
        <w:tc>
          <w:tcPr>
            <w:tcW w:w="559" w:type="dxa"/>
            <w:vMerge/>
            <w:shd w:val="clear" w:color="auto" w:fill="auto"/>
            <w:vAlign w:val="center"/>
          </w:tcPr>
          <w:p w:rsidR="00786576" w:rsidRPr="00D6197B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401" w:type="dxa"/>
            <w:gridSpan w:val="6"/>
            <w:vMerge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D6197B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3402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786576" w:rsidRPr="00D6197B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89" w:type="dxa"/>
            <w:gridSpan w:val="3"/>
            <w:vMerge/>
            <w:shd w:val="clear" w:color="auto" w:fill="auto"/>
          </w:tcPr>
          <w:p w:rsidR="00786576" w:rsidRPr="00D6197B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D6197B" w:rsidTr="00B53A9A">
        <w:trPr>
          <w:gridAfter w:val="1"/>
          <w:wAfter w:w="16" w:type="dxa"/>
          <w:trHeight w:val="275"/>
        </w:trPr>
        <w:tc>
          <w:tcPr>
            <w:tcW w:w="5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4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340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D6197B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8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D6197B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D6197B" w:rsidRPr="00F93A1C" w:rsidTr="00B53A9A">
        <w:trPr>
          <w:gridAfter w:val="1"/>
          <w:wAfter w:w="16" w:type="dxa"/>
          <w:trHeight w:val="762"/>
        </w:trPr>
        <w:tc>
          <w:tcPr>
            <w:tcW w:w="559" w:type="dxa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4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ru-RU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Նաիրի համայնքի փողոցների փոսային նորոգման աշխատանքների որակի տեխնիկական հսկողության խարհրդատվական ծառայություն</w:t>
            </w:r>
            <w:r w:rsidRPr="00D6197B">
              <w:rPr>
                <w:rFonts w:ascii="Sylfaen" w:hAnsi="Sylfaen"/>
                <w:b/>
                <w:sz w:val="12"/>
                <w:szCs w:val="12"/>
                <w:lang w:val="ru-RU"/>
              </w:rPr>
              <w:t xml:space="preserve"> </w:t>
            </w:r>
            <w:r w:rsidRPr="00D6197B">
              <w:rPr>
                <w:rFonts w:ascii="Sylfaen" w:hAnsi="Sylfaen"/>
                <w:b/>
                <w:sz w:val="12"/>
                <w:szCs w:val="12"/>
              </w:rPr>
              <w:t>N</w:t>
            </w:r>
            <w:r w:rsidRPr="00D6197B">
              <w:rPr>
                <w:rFonts w:ascii="Sylfaen" w:hAnsi="Sylfaen"/>
                <w:b/>
                <w:sz w:val="12"/>
                <w:szCs w:val="12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1 903 540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1 903 540</w:t>
            </w:r>
          </w:p>
        </w:tc>
        <w:tc>
          <w:tcPr>
            <w:tcW w:w="34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Նաիրի համայնքի փողոցների փոսային նորոգման աշխատանքների որակի տեխնիկական հսկողության խարհրդատվական ծառայություն N1</w:t>
            </w:r>
          </w:p>
        </w:tc>
        <w:tc>
          <w:tcPr>
            <w:tcW w:w="33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Նաիրի համայնքի փողոցների փոսային նորոգման աշխատանքների որակի տեխնիկական հսկողության խարհրդատվական ծառայություն N1</w:t>
            </w:r>
          </w:p>
        </w:tc>
      </w:tr>
      <w:tr w:rsidR="00D6197B" w:rsidRPr="00F93A1C" w:rsidTr="00B53A9A">
        <w:trPr>
          <w:gridAfter w:val="1"/>
          <w:wAfter w:w="16" w:type="dxa"/>
          <w:trHeight w:val="182"/>
        </w:trPr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4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Բուժական բնակավայրում քլորակայանի կառուցման աշխատանքների որակի տեխնիկական հսկողության խարհրդատվական ծառայություն N2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153 100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153 100</w:t>
            </w:r>
          </w:p>
        </w:tc>
        <w:tc>
          <w:tcPr>
            <w:tcW w:w="34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Բուժական բնակավայրում քլորակայանի կառուցման աշխատանքների որակի տեխնիկական հսկողության խարհրդատվական ծառայություն N2</w:t>
            </w:r>
          </w:p>
        </w:tc>
        <w:tc>
          <w:tcPr>
            <w:tcW w:w="33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Բուժական բնակավայրում քլորակայանի կառուցման աշխատանքների որակի տեխնիկական հսկողության խարհրդատվական ծառայություն N2</w:t>
            </w:r>
          </w:p>
        </w:tc>
      </w:tr>
      <w:tr w:rsidR="00D6197B" w:rsidRPr="00F93A1C" w:rsidTr="00B53A9A">
        <w:trPr>
          <w:gridAfter w:val="1"/>
          <w:wAfter w:w="16" w:type="dxa"/>
          <w:trHeight w:val="182"/>
        </w:trPr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4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Բուժական բնակավայրի վարչական շենքի տանիքի վերանորոգման աշխատանքների որակի տեխնիկական հսկողության խարհրդատվական ծառայություն N3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144 391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144 391</w:t>
            </w:r>
          </w:p>
        </w:tc>
        <w:tc>
          <w:tcPr>
            <w:tcW w:w="34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Բուժական բնակավայրի վարչական շենքի տանիքի վերանորոգման աշխատանքների որակի տեխնիկական հսկողության խարհրդատվական ծառայություն N3</w:t>
            </w:r>
          </w:p>
        </w:tc>
        <w:tc>
          <w:tcPr>
            <w:tcW w:w="33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Բուժական բնակավայրի վարչական շենքի տանիքի վերանորոգման աշխատանքների որակի տեխնիկական հսկողության խարհրդատվական ծառայություն N3</w:t>
            </w:r>
          </w:p>
        </w:tc>
      </w:tr>
      <w:tr w:rsidR="00D6197B" w:rsidRPr="00F93A1C" w:rsidTr="00B53A9A">
        <w:trPr>
          <w:gridAfter w:val="1"/>
          <w:wAfter w:w="16" w:type="dxa"/>
          <w:trHeight w:val="182"/>
        </w:trPr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34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Սարալանջ բնակավայրի վարչական շենքի վերանորոգման աշխատանքների որակի տեխնիկական հսկողության խարհրդատվական ծառայություն N4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387 580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D6197B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387 580</w:t>
            </w:r>
          </w:p>
        </w:tc>
        <w:tc>
          <w:tcPr>
            <w:tcW w:w="34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Սարալանջ բնակավայրի վարչական շենքի վերանորոգման աշխատանքների որակի տեխնիկական հսկողության խարհրդատվական ծառայություն N4</w:t>
            </w:r>
          </w:p>
        </w:tc>
        <w:tc>
          <w:tcPr>
            <w:tcW w:w="33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197B" w:rsidRPr="00D6197B" w:rsidRDefault="00D6197B" w:rsidP="00D6197B">
            <w:pPr>
              <w:pStyle w:val="2"/>
              <w:spacing w:line="240" w:lineRule="auto"/>
              <w:ind w:left="-4" w:firstLine="205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hAnsi="Sylfaen"/>
                <w:b/>
                <w:sz w:val="12"/>
                <w:szCs w:val="12"/>
                <w:lang w:val="hy-AM"/>
              </w:rPr>
              <w:t>Սարալանջ բնակավայրի վարչական շենքի վերանորոգման աշխատանքների որակի տեխնիկական հսկողության խարհրդատվական ծառայություն N4</w:t>
            </w:r>
          </w:p>
        </w:tc>
      </w:tr>
      <w:tr w:rsidR="00AD30EC" w:rsidRPr="00F93A1C" w:rsidTr="008129FC">
        <w:trPr>
          <w:trHeight w:val="16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D30EC" w:rsidRPr="00F75F30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AD30EC" w:rsidRPr="00D6197B" w:rsidTr="00B53A9A">
        <w:trPr>
          <w:trHeight w:val="137"/>
        </w:trPr>
        <w:tc>
          <w:tcPr>
            <w:tcW w:w="59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20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AD30EC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Գնանշման հարցման ընթացակարգ</w:t>
            </w:r>
          </w:p>
        </w:tc>
      </w:tr>
      <w:tr w:rsidR="00AD30EC" w:rsidRPr="00D6197B" w:rsidTr="008129FC">
        <w:trPr>
          <w:trHeight w:val="196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30EC" w:rsidRPr="00F75F30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AD30EC" w:rsidRPr="00D6197B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49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5B5EB1" w:rsidP="00F75F30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08</w:t>
            </w:r>
            <w:r w:rsidR="00206A12"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ապրիլ </w:t>
            </w:r>
            <w:r w:rsidR="00AD30EC"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202</w:t>
            </w: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  <w:r w:rsidR="00AD30EC"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թ</w:t>
            </w:r>
            <w:r w:rsidR="00AD30EC" w:rsidRPr="00D61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/>
              </w:rPr>
              <w:t>․</w:t>
            </w:r>
          </w:p>
        </w:tc>
      </w:tr>
      <w:tr w:rsidR="00AD30EC" w:rsidRPr="00D6197B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Հրավերում</w:t>
            </w:r>
            <w:proofErr w:type="spellEnd"/>
            <w:r w:rsidRPr="00D6197B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կատարված</w:t>
            </w:r>
            <w:proofErr w:type="spellEnd"/>
            <w:r w:rsidRPr="00D6197B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փոփոխությունների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AD30EC" w:rsidRPr="00D6197B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11349" w:type="dxa"/>
          <w:trHeight w:val="211"/>
        </w:trPr>
        <w:tc>
          <w:tcPr>
            <w:tcW w:w="481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AD30EC" w:rsidRPr="00D6197B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վերաբերյալ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պարզաբանումների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Հարցարդման</w:t>
            </w:r>
            <w:proofErr w:type="spellEnd"/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ստացման</w:t>
            </w:r>
            <w:proofErr w:type="spellEnd"/>
          </w:p>
        </w:tc>
        <w:tc>
          <w:tcPr>
            <w:tcW w:w="6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Պարզաբանման</w:t>
            </w:r>
            <w:proofErr w:type="spellEnd"/>
          </w:p>
        </w:tc>
      </w:tr>
      <w:tr w:rsidR="00AD30EC" w:rsidRPr="00D6197B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1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AD30EC" w:rsidRPr="00D6197B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11349" w:type="dxa"/>
          <w:trHeight w:val="303"/>
        </w:trPr>
        <w:tc>
          <w:tcPr>
            <w:tcW w:w="481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0EC" w:rsidRPr="00D6197B" w:rsidRDefault="00AD30EC" w:rsidP="00F75F30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AD30EC" w:rsidRPr="00D6197B" w:rsidTr="004E5E80">
        <w:trPr>
          <w:trHeight w:val="54"/>
        </w:trPr>
        <w:tc>
          <w:tcPr>
            <w:tcW w:w="16160" w:type="dxa"/>
            <w:gridSpan w:val="30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D30EC" w:rsidRPr="00F75F30" w:rsidRDefault="00AD30EC" w:rsidP="00F75F30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</w:rPr>
            </w:pPr>
          </w:p>
        </w:tc>
      </w:tr>
      <w:tr w:rsidR="00AD30EC" w:rsidRPr="00D6197B" w:rsidTr="00B53A9A">
        <w:trPr>
          <w:trHeight w:val="259"/>
        </w:trPr>
        <w:tc>
          <w:tcPr>
            <w:tcW w:w="1541" w:type="dxa"/>
            <w:gridSpan w:val="3"/>
            <w:vMerge w:val="restart"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4410" w:type="dxa"/>
            <w:gridSpan w:val="7"/>
            <w:vMerge w:val="restart"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209" w:type="dxa"/>
            <w:gridSpan w:val="20"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հայտով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գինը</w:t>
            </w:r>
            <w:proofErr w:type="spellEnd"/>
            <w:r w:rsidRPr="00D6197B">
              <w:rPr>
                <w:rFonts w:ascii="Sylfaen" w:eastAsia="Times New Roman" w:hAnsi="Sylfaen"/>
                <w:b/>
                <w:sz w:val="14"/>
                <w:szCs w:val="14"/>
              </w:rPr>
              <w:t xml:space="preserve">  /ՀՀ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4"/>
                <w:szCs w:val="14"/>
              </w:rPr>
              <w:t>դրամ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AD30EC" w:rsidRPr="00D6197B" w:rsidTr="00B53A9A">
        <w:trPr>
          <w:trHeight w:val="197"/>
        </w:trPr>
        <w:tc>
          <w:tcPr>
            <w:tcW w:w="1541" w:type="dxa"/>
            <w:gridSpan w:val="3"/>
            <w:vMerge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410" w:type="dxa"/>
            <w:gridSpan w:val="7"/>
            <w:vMerge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Գինն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առանց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AD30EC" w:rsidRPr="00D6197B" w:rsidRDefault="00AD30EC" w:rsidP="00AD30EC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AD30EC" w:rsidRPr="00D6197B" w:rsidTr="008129FC">
        <w:trPr>
          <w:trHeight w:val="83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AD30EC" w:rsidRPr="00D6197B" w:rsidRDefault="00AD30EC" w:rsidP="00635F5F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</w:p>
        </w:tc>
      </w:tr>
      <w:tr w:rsidR="00AE4657" w:rsidRPr="00D6197B" w:rsidTr="00B53A9A">
        <w:trPr>
          <w:trHeight w:val="83"/>
        </w:trPr>
        <w:tc>
          <w:tcPr>
            <w:tcW w:w="1541" w:type="dxa"/>
            <w:gridSpan w:val="3"/>
            <w:shd w:val="clear" w:color="auto" w:fill="auto"/>
            <w:vAlign w:val="center"/>
          </w:tcPr>
          <w:p w:rsidR="00AE4657" w:rsidRPr="00D6197B" w:rsidRDefault="00AE4657" w:rsidP="00AE465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AE4657" w:rsidRPr="00D6197B" w:rsidRDefault="00AE4657" w:rsidP="00AE4657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AE4657" w:rsidRPr="00D6197B" w:rsidRDefault="00AE4657" w:rsidP="00AE4657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AE4657" w:rsidRPr="00522BD8" w:rsidRDefault="00A90E4A" w:rsidP="00AE465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22B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AE4657" w:rsidRPr="00D6197B" w:rsidRDefault="00A90E4A" w:rsidP="00AE465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073B8B" w:rsidRPr="00D6197B" w:rsidTr="00B53A9A">
        <w:trPr>
          <w:trHeight w:val="47"/>
        </w:trPr>
        <w:tc>
          <w:tcPr>
            <w:tcW w:w="1541" w:type="dxa"/>
            <w:gridSpan w:val="3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</w:tr>
      <w:tr w:rsidR="00073B8B" w:rsidRPr="00D6197B" w:rsidTr="00B53A9A">
        <w:tc>
          <w:tcPr>
            <w:tcW w:w="1541" w:type="dxa"/>
            <w:gridSpan w:val="3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&lt;&lt;ՀՏ-ՊՐՈԵԿՏ&gt;&gt; ՍՊԸ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730 000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730 000</w:t>
            </w:r>
          </w:p>
        </w:tc>
      </w:tr>
      <w:tr w:rsidR="00073B8B" w:rsidRPr="00D6197B" w:rsidTr="008129FC">
        <w:tc>
          <w:tcPr>
            <w:tcW w:w="16160" w:type="dxa"/>
            <w:gridSpan w:val="30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2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073B8B" w:rsidRPr="00D6197B" w:rsidTr="00B53A9A">
        <w:tc>
          <w:tcPr>
            <w:tcW w:w="1541" w:type="dxa"/>
            <w:gridSpan w:val="3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98 000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98 000</w:t>
            </w:r>
          </w:p>
        </w:tc>
      </w:tr>
      <w:tr w:rsidR="00073B8B" w:rsidRPr="00D6197B" w:rsidTr="00B53A9A">
        <w:trPr>
          <w:trHeight w:val="291"/>
        </w:trPr>
        <w:tc>
          <w:tcPr>
            <w:tcW w:w="1541" w:type="dxa"/>
            <w:gridSpan w:val="3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73B8B" w:rsidRPr="00D6197B" w:rsidRDefault="00073B8B" w:rsidP="00073B8B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073B8B" w:rsidRPr="00D6197B" w:rsidRDefault="00073B8B" w:rsidP="00073B8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815F72" w:rsidRPr="00D6197B" w:rsidTr="00B53A9A">
        <w:tc>
          <w:tcPr>
            <w:tcW w:w="1541" w:type="dxa"/>
            <w:gridSpan w:val="3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112 000</w:t>
            </w:r>
          </w:p>
        </w:tc>
      </w:tr>
      <w:tr w:rsidR="00815F72" w:rsidRPr="00D6197B" w:rsidTr="00B53A9A">
        <w:tc>
          <w:tcPr>
            <w:tcW w:w="1541" w:type="dxa"/>
            <w:gridSpan w:val="3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150 000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150 000</w:t>
            </w:r>
          </w:p>
        </w:tc>
      </w:tr>
      <w:tr w:rsidR="00815F72" w:rsidRPr="00D6197B" w:rsidTr="008129FC">
        <w:tc>
          <w:tcPr>
            <w:tcW w:w="16160" w:type="dxa"/>
            <w:gridSpan w:val="30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3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815F72" w:rsidRPr="00D6197B" w:rsidTr="00B53A9A">
        <w:tc>
          <w:tcPr>
            <w:tcW w:w="1541" w:type="dxa"/>
            <w:gridSpan w:val="3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97 000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97 000</w:t>
            </w:r>
          </w:p>
        </w:tc>
      </w:tr>
      <w:tr w:rsidR="00815F72" w:rsidRPr="00D6197B" w:rsidTr="00B53A9A">
        <w:tc>
          <w:tcPr>
            <w:tcW w:w="15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  <w:tc>
          <w:tcPr>
            <w:tcW w:w="37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44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815F72" w:rsidRPr="00D6197B" w:rsidTr="00B53A9A">
        <w:tc>
          <w:tcPr>
            <w:tcW w:w="15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108 000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108 000</w:t>
            </w:r>
          </w:p>
        </w:tc>
      </w:tr>
      <w:tr w:rsidR="00815F72" w:rsidRPr="00D6197B" w:rsidTr="00B53A9A">
        <w:tc>
          <w:tcPr>
            <w:tcW w:w="15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2A1EA3" w:rsidRDefault="002A1EA3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140 000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140 000</w:t>
            </w:r>
          </w:p>
        </w:tc>
      </w:tr>
      <w:tr w:rsidR="00815F72" w:rsidRPr="00D6197B" w:rsidTr="008129FC">
        <w:trPr>
          <w:trHeight w:val="183"/>
        </w:trPr>
        <w:tc>
          <w:tcPr>
            <w:tcW w:w="1616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4</w:t>
            </w:r>
          </w:p>
        </w:tc>
      </w:tr>
      <w:tr w:rsidR="00815F72" w:rsidRPr="00D6197B" w:rsidTr="00B53A9A">
        <w:tc>
          <w:tcPr>
            <w:tcW w:w="15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240 000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240 000</w:t>
            </w:r>
          </w:p>
        </w:tc>
      </w:tr>
      <w:tr w:rsidR="00815F72" w:rsidRPr="00D6197B" w:rsidTr="00B53A9A"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300 000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60 000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360 000</w:t>
            </w:r>
          </w:p>
        </w:tc>
      </w:tr>
      <w:tr w:rsidR="00815F72" w:rsidRPr="00D6197B" w:rsidTr="00B53A9A">
        <w:trPr>
          <w:trHeight w:val="135"/>
        </w:trPr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&lt;&lt;Սերպանտիկ Ինժենիրինգ&gt;&gt; ՍՊԸ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280 000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280 000</w:t>
            </w:r>
          </w:p>
        </w:tc>
      </w:tr>
      <w:tr w:rsidR="00815F72" w:rsidRPr="00D6197B" w:rsidTr="00B53A9A">
        <w:trPr>
          <w:trHeight w:val="120"/>
        </w:trPr>
        <w:tc>
          <w:tcPr>
            <w:tcW w:w="15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&lt;&lt;Գեղարքունիք Նաիրի&gt;&gt; ՍՊԸ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380 000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380 000</w:t>
            </w:r>
          </w:p>
        </w:tc>
      </w:tr>
      <w:tr w:rsidR="00815F72" w:rsidRPr="00D6197B" w:rsidTr="00B53A9A">
        <w:trPr>
          <w:trHeight w:val="125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6"/>
                <w:szCs w:val="6"/>
              </w:rPr>
            </w:pPr>
          </w:p>
        </w:tc>
      </w:tr>
      <w:tr w:rsidR="00815F72" w:rsidRPr="00D6197B" w:rsidTr="008129FC"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Տ</w:t>
            </w: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815F72" w:rsidRPr="00D6197B" w:rsidTr="00B53A9A">
        <w:tc>
          <w:tcPr>
            <w:tcW w:w="983" w:type="dxa"/>
            <w:gridSpan w:val="2"/>
            <w:vMerge w:val="restart"/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977" w:type="dxa"/>
            <w:gridSpan w:val="5"/>
            <w:vMerge w:val="restart"/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220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 xml:space="preserve"> (</w:t>
            </w:r>
            <w:proofErr w:type="spellStart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բավարար</w:t>
            </w:r>
            <w:proofErr w:type="spellEnd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կամ</w:t>
            </w:r>
            <w:proofErr w:type="spellEnd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անբավարար</w:t>
            </w:r>
            <w:proofErr w:type="spellEnd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)</w:t>
            </w:r>
          </w:p>
        </w:tc>
      </w:tr>
      <w:tr w:rsidR="00815F72" w:rsidRPr="00D6197B" w:rsidTr="00B53A9A">
        <w:tc>
          <w:tcPr>
            <w:tcW w:w="9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9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8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815F72" w:rsidRPr="00D6197B" w:rsidTr="00B53A9A">
        <w:tc>
          <w:tcPr>
            <w:tcW w:w="9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99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15F72" w:rsidRPr="00D6197B" w:rsidTr="00B53A9A">
        <w:trPr>
          <w:trHeight w:val="331"/>
        </w:trPr>
        <w:tc>
          <w:tcPr>
            <w:tcW w:w="3960" w:type="dxa"/>
            <w:gridSpan w:val="7"/>
            <w:shd w:val="clear" w:color="auto" w:fill="auto"/>
            <w:vAlign w:val="center"/>
          </w:tcPr>
          <w:p w:rsidR="00815F72" w:rsidRDefault="00815F72" w:rsidP="00B53A9A">
            <w:pPr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  <w:p w:rsidR="00B53A9A" w:rsidRPr="00B53A9A" w:rsidRDefault="00B53A9A" w:rsidP="00B53A9A">
            <w:pPr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2200" w:type="dxa"/>
            <w:gridSpan w:val="23"/>
            <w:shd w:val="clear" w:color="auto" w:fill="auto"/>
            <w:vAlign w:val="center"/>
          </w:tcPr>
          <w:p w:rsidR="00815F72" w:rsidRPr="00B53A9A" w:rsidRDefault="00815F72" w:rsidP="00B53A9A">
            <w:pPr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proofErr w:type="spellStart"/>
            <w:r w:rsidRPr="00B53A9A">
              <w:rPr>
                <w:rFonts w:ascii="Sylfaen" w:eastAsia="Times New Roman" w:hAnsi="Sylfaen" w:cs="Sylfaen"/>
                <w:b/>
                <w:sz w:val="12"/>
                <w:szCs w:val="12"/>
              </w:rPr>
              <w:t>Ծանոթություն</w:t>
            </w:r>
            <w:proofErr w:type="spellEnd"/>
            <w:r w:rsidRPr="00B53A9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` </w:t>
            </w:r>
            <w:proofErr w:type="spellStart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>Հայտերի</w:t>
            </w:r>
            <w:proofErr w:type="spellEnd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>մերժման</w:t>
            </w:r>
            <w:proofErr w:type="spellEnd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>այլ</w:t>
            </w:r>
            <w:proofErr w:type="spellEnd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B53A9A">
              <w:rPr>
                <w:rFonts w:ascii="Sylfaen" w:eastAsia="Times New Roman" w:hAnsi="Sylfaen" w:cs="Sylfaen"/>
                <w:sz w:val="12"/>
                <w:szCs w:val="12"/>
              </w:rPr>
              <w:t>հիմքեր</w:t>
            </w:r>
            <w:proofErr w:type="spellEnd"/>
          </w:p>
        </w:tc>
      </w:tr>
      <w:tr w:rsidR="00815F72" w:rsidRPr="00D6197B" w:rsidTr="00B53A9A">
        <w:trPr>
          <w:trHeight w:val="153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5F72" w:rsidRPr="00B53A9A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6"/>
                <w:szCs w:val="6"/>
              </w:rPr>
            </w:pPr>
          </w:p>
        </w:tc>
      </w:tr>
      <w:tr w:rsidR="00815F72" w:rsidRPr="00D6197B" w:rsidTr="00B53A9A">
        <w:trPr>
          <w:trHeight w:val="346"/>
        </w:trPr>
        <w:tc>
          <w:tcPr>
            <w:tcW w:w="62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26339A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</w:t>
            </w:r>
            <w:r w:rsidR="0026339A"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8 ապրիլ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202</w:t>
            </w:r>
            <w:r w:rsidR="0026339A"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թ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815F72" w:rsidRPr="00D6197B" w:rsidTr="00B53A9A">
        <w:trPr>
          <w:trHeight w:val="92"/>
        </w:trPr>
        <w:tc>
          <w:tcPr>
            <w:tcW w:w="6211" w:type="dxa"/>
            <w:gridSpan w:val="11"/>
            <w:vMerge w:val="restart"/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53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815F72" w:rsidRPr="00D6197B" w:rsidTr="00B53A9A">
        <w:trPr>
          <w:trHeight w:val="92"/>
        </w:trPr>
        <w:tc>
          <w:tcPr>
            <w:tcW w:w="6211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26339A" w:rsidP="0026339A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19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53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D6197B" w:rsidP="00D6197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24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="0026339A"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="0026339A"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="0026339A"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="0026339A"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815F72" w:rsidRPr="00F93A1C" w:rsidTr="00245047">
        <w:trPr>
          <w:trHeight w:val="60"/>
        </w:trPr>
        <w:tc>
          <w:tcPr>
            <w:tcW w:w="16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Ընտրված մասնակիցներին պայմանագրեր կնքելու առաջարկի ծանուցման ամսաթիվը   </w:t>
            </w:r>
          </w:p>
          <w:p w:rsidR="00815F72" w:rsidRPr="00D6197B" w:rsidRDefault="00F75F30" w:rsidP="00F75F30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N1, N2,</w:t>
            </w:r>
            <w:r w:rsidR="00815F72"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N3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և </w:t>
            </w: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N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4</w:t>
            </w:r>
            <w:r w:rsidR="00815F72"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չափաբաժինների մասով                                                                            </w:t>
            </w:r>
            <w:r w:rsidR="00547E5F"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          2022</w:t>
            </w:r>
            <w:r w:rsidR="00815F72"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թ</w:t>
            </w:r>
            <w:r w:rsidR="00815F72"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="00547E5F" w:rsidRPr="00D6197B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 xml:space="preserve">ապրիլի </w:t>
            </w:r>
            <w:r w:rsidR="00815F72"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2</w:t>
            </w:r>
            <w:r w:rsidR="00547E5F"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5</w:t>
            </w:r>
          </w:p>
        </w:tc>
      </w:tr>
      <w:tr w:rsidR="00815F72" w:rsidRPr="00F93A1C" w:rsidTr="00B53A9A">
        <w:trPr>
          <w:trHeight w:val="344"/>
        </w:trPr>
        <w:tc>
          <w:tcPr>
            <w:tcW w:w="62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245047">
            <w:pPr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72" w:rsidRPr="00D6197B" w:rsidRDefault="00815F72" w:rsidP="00245047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79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245047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</w:tr>
      <w:tr w:rsidR="00815F72" w:rsidRPr="00D6197B" w:rsidTr="00245047">
        <w:trPr>
          <w:trHeight w:val="197"/>
        </w:trPr>
        <w:tc>
          <w:tcPr>
            <w:tcW w:w="621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245047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72" w:rsidRPr="00D6197B" w:rsidRDefault="00D6197B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29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5479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15F72" w:rsidRPr="00D6197B" w:rsidRDefault="00D6197B" w:rsidP="00245047">
            <w:pPr>
              <w:spacing w:after="0" w:line="0" w:lineRule="atLeast"/>
              <w:jc w:val="center"/>
              <w:rPr>
                <w:rFonts w:ascii="Sylfaen" w:hAnsi="Sylfaen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29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D6197B" w:rsidRPr="00D6197B" w:rsidTr="00245047">
        <w:trPr>
          <w:trHeight w:val="129"/>
        </w:trPr>
        <w:tc>
          <w:tcPr>
            <w:tcW w:w="621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245047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197B" w:rsidRPr="00D6197B" w:rsidRDefault="00D6197B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5479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D6197B" w:rsidRPr="00D6197B" w:rsidTr="00B53A9A">
        <w:trPr>
          <w:trHeight w:val="63"/>
        </w:trPr>
        <w:tc>
          <w:tcPr>
            <w:tcW w:w="621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245047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3</w:t>
            </w:r>
            <w:r w:rsidR="00F75F30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և 4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197B" w:rsidRPr="00D6197B" w:rsidRDefault="00D6197B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5479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6197B" w:rsidRPr="00D6197B" w:rsidRDefault="00D6197B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815F72" w:rsidRPr="00D6197B" w:rsidTr="008129FC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15F72" w:rsidRPr="00D6197B" w:rsidTr="00B53A9A">
        <w:tc>
          <w:tcPr>
            <w:tcW w:w="559" w:type="dxa"/>
            <w:vMerge w:val="restart"/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977" w:type="dxa"/>
            <w:gridSpan w:val="5"/>
            <w:vMerge w:val="restart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Ընտրված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12624" w:type="dxa"/>
            <w:gridSpan w:val="24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Պայմանագրի</w:t>
            </w:r>
            <w:proofErr w:type="spellEnd"/>
          </w:p>
        </w:tc>
      </w:tr>
      <w:tr w:rsidR="00815F72" w:rsidRPr="00D6197B" w:rsidTr="00B53A9A">
        <w:trPr>
          <w:trHeight w:val="237"/>
        </w:trPr>
        <w:tc>
          <w:tcPr>
            <w:tcW w:w="559" w:type="dxa"/>
            <w:vMerge/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5"/>
            <w:vMerge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 w:val="restart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Պայմանագրի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271" w:type="dxa"/>
            <w:gridSpan w:val="4"/>
            <w:vMerge w:val="restart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Կնքման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2836" w:type="dxa"/>
            <w:gridSpan w:val="6"/>
            <w:vMerge w:val="restart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Կատարման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վերջնա-ժամկետը</w:t>
            </w:r>
            <w:proofErr w:type="spellEnd"/>
          </w:p>
        </w:tc>
        <w:tc>
          <w:tcPr>
            <w:tcW w:w="1706" w:type="dxa"/>
            <w:gridSpan w:val="5"/>
            <w:vMerge w:val="restart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Կանխա-վճարի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815F72" w:rsidRPr="00D6197B" w:rsidTr="00B53A9A">
        <w:trPr>
          <w:trHeight w:val="238"/>
        </w:trPr>
        <w:tc>
          <w:tcPr>
            <w:tcW w:w="559" w:type="dxa"/>
            <w:vMerge/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5"/>
            <w:vMerge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vMerge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vMerge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815F72" w:rsidRPr="00D6197B" w:rsidTr="00B53A9A">
        <w:trPr>
          <w:trHeight w:val="263"/>
        </w:trPr>
        <w:tc>
          <w:tcPr>
            <w:tcW w:w="5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6"/>
            </w:r>
          </w:p>
        </w:tc>
      </w:tr>
      <w:tr w:rsidR="00276386" w:rsidRPr="00D6197B" w:rsidTr="00B53A9A">
        <w:trPr>
          <w:trHeight w:val="146"/>
        </w:trPr>
        <w:tc>
          <w:tcPr>
            <w:tcW w:w="559" w:type="dxa"/>
            <w:shd w:val="clear" w:color="auto" w:fill="auto"/>
            <w:vAlign w:val="center"/>
          </w:tcPr>
          <w:p w:rsidR="00276386" w:rsidRPr="00D6197B" w:rsidRDefault="00276386" w:rsidP="0027638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lastRenderedPageBreak/>
              <w:t>1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76386" w:rsidRPr="00D6197B" w:rsidRDefault="00276386" w:rsidP="00D6197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2415" w:type="dxa"/>
            <w:gridSpan w:val="4"/>
            <w:shd w:val="clear" w:color="auto" w:fill="auto"/>
          </w:tcPr>
          <w:p w:rsidR="00276386" w:rsidRPr="00D6197B" w:rsidRDefault="00276386" w:rsidP="00D6197B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&lt;&lt;ԿՄՆՀ-ԳՀԾՁԲ-22/5&gt;&gt;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276386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29․04․2022թ․</w:t>
            </w:r>
          </w:p>
        </w:tc>
        <w:tc>
          <w:tcPr>
            <w:tcW w:w="2836" w:type="dxa"/>
            <w:gridSpan w:val="6"/>
            <w:shd w:val="clear" w:color="auto" w:fill="auto"/>
            <w:vAlign w:val="center"/>
          </w:tcPr>
          <w:p w:rsidR="00276386" w:rsidRPr="00B53A9A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Մինչև շինարարական աշխատանքների ողջ ծավալով կատարումը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276386" w:rsidRPr="00D6197B" w:rsidRDefault="00276386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276386" w:rsidRPr="00D6197B" w:rsidRDefault="004C0A6F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120 000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76386" w:rsidRPr="00D6197B" w:rsidRDefault="004C0A6F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D6197B" w:rsidRPr="00D6197B" w:rsidTr="00B53A9A">
        <w:trPr>
          <w:trHeight w:val="110"/>
        </w:trPr>
        <w:tc>
          <w:tcPr>
            <w:tcW w:w="559" w:type="dxa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2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D6197B" w:rsidRPr="00D6197B" w:rsidRDefault="00D6197B" w:rsidP="00D6197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2415" w:type="dxa"/>
            <w:gridSpan w:val="4"/>
            <w:shd w:val="clear" w:color="auto" w:fill="auto"/>
          </w:tcPr>
          <w:p w:rsidR="00D6197B" w:rsidRPr="00D6197B" w:rsidRDefault="00D6197B" w:rsidP="00D6197B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&lt;&lt;ԿՄՆՀ-ԳՀԾՁԲ-22/5-1&gt;&gt;</w:t>
            </w:r>
          </w:p>
        </w:tc>
        <w:tc>
          <w:tcPr>
            <w:tcW w:w="1271" w:type="dxa"/>
            <w:gridSpan w:val="4"/>
            <w:shd w:val="clear" w:color="auto" w:fill="auto"/>
          </w:tcPr>
          <w:p w:rsidR="00D6197B" w:rsidRPr="00D6197B" w:rsidRDefault="00092F2E" w:rsidP="00D6197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</w:t>
            </w:r>
            <w:r w:rsidR="001D7C1B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  <w:r w:rsidR="00D6197B"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․05․2022թ․</w:t>
            </w:r>
          </w:p>
        </w:tc>
        <w:tc>
          <w:tcPr>
            <w:tcW w:w="2836" w:type="dxa"/>
            <w:gridSpan w:val="6"/>
            <w:shd w:val="clear" w:color="auto" w:fill="auto"/>
          </w:tcPr>
          <w:p w:rsidR="00D6197B" w:rsidRPr="00B53A9A" w:rsidRDefault="00D6197B" w:rsidP="00D6197B">
            <w:pPr>
              <w:spacing w:after="0" w:line="0" w:lineRule="atLeast"/>
              <w:jc w:val="center"/>
              <w:rPr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Մինչև շինարարական աշխատանքների ողջ ծավալով կատարումը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98 000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98 000</w:t>
            </w:r>
          </w:p>
        </w:tc>
      </w:tr>
      <w:tr w:rsidR="00D6197B" w:rsidRPr="00D6197B" w:rsidTr="00B53A9A">
        <w:trPr>
          <w:trHeight w:val="110"/>
        </w:trPr>
        <w:tc>
          <w:tcPr>
            <w:tcW w:w="559" w:type="dxa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3,4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D6197B" w:rsidRPr="00D6197B" w:rsidRDefault="00D6197B" w:rsidP="00D6197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2415" w:type="dxa"/>
            <w:gridSpan w:val="4"/>
            <w:shd w:val="clear" w:color="auto" w:fill="auto"/>
          </w:tcPr>
          <w:p w:rsidR="00D6197B" w:rsidRPr="00D6197B" w:rsidRDefault="00D6197B" w:rsidP="00D6197B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&lt;&lt;ԿՄՆՀ-ԳՀԾՁԲ-22/5-2&gt;&gt;</w:t>
            </w:r>
          </w:p>
        </w:tc>
        <w:tc>
          <w:tcPr>
            <w:tcW w:w="1271" w:type="dxa"/>
            <w:gridSpan w:val="4"/>
            <w:shd w:val="clear" w:color="auto" w:fill="auto"/>
          </w:tcPr>
          <w:p w:rsidR="00D6197B" w:rsidRPr="00D6197B" w:rsidRDefault="00092F2E" w:rsidP="00D6197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</w:t>
            </w:r>
            <w:r w:rsidR="001D7C1B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  <w:r w:rsidR="00D6197B"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․05․2022թ․</w:t>
            </w:r>
          </w:p>
        </w:tc>
        <w:tc>
          <w:tcPr>
            <w:tcW w:w="2836" w:type="dxa"/>
            <w:gridSpan w:val="6"/>
            <w:shd w:val="clear" w:color="auto" w:fill="auto"/>
          </w:tcPr>
          <w:p w:rsidR="00D6197B" w:rsidRPr="00B53A9A" w:rsidRDefault="00D6197B" w:rsidP="00D6197B">
            <w:pPr>
              <w:spacing w:after="0" w:line="0" w:lineRule="atLeast"/>
              <w:jc w:val="center"/>
              <w:rPr>
                <w:b/>
                <w:sz w:val="12"/>
                <w:szCs w:val="12"/>
              </w:rPr>
            </w:pPr>
            <w:r w:rsidRPr="00B53A9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Մինչև շինարարական աշխատանքների ողջ ծավալով կատարումը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337  000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197B" w:rsidRPr="00D6197B" w:rsidRDefault="00D6197B" w:rsidP="00D6197B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337 000</w:t>
            </w:r>
          </w:p>
        </w:tc>
      </w:tr>
      <w:tr w:rsidR="00815F72" w:rsidRPr="00D6197B" w:rsidTr="008129FC">
        <w:trPr>
          <w:trHeight w:val="150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մասնակցի</w:t>
            </w:r>
            <w:proofErr w:type="spellEnd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մասնակիցների</w:t>
            </w:r>
            <w:proofErr w:type="spellEnd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 xml:space="preserve">)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անվանումը</w:t>
            </w:r>
            <w:proofErr w:type="spellEnd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հասցեն</w:t>
            </w:r>
            <w:proofErr w:type="spellEnd"/>
          </w:p>
        </w:tc>
      </w:tr>
      <w:tr w:rsidR="00815F72" w:rsidRPr="00D6197B" w:rsidTr="00B53A9A">
        <w:trPr>
          <w:trHeight w:val="125"/>
        </w:trPr>
        <w:tc>
          <w:tcPr>
            <w:tcW w:w="15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3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31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Հասցե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հեռ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Էլ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.-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Բանկային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B53A9A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ՀՎՀՀ</w:t>
            </w:r>
            <w:r w:rsidRPr="00D6197B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/>
              </w:rPr>
              <w:footnoteReference w:id="7"/>
            </w: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Անձնագրի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համարը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276386" w:rsidRPr="00D6197B" w:rsidTr="00B53A9A">
        <w:trPr>
          <w:trHeight w:val="705"/>
        </w:trPr>
        <w:tc>
          <w:tcPr>
            <w:tcW w:w="15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86" w:rsidRPr="00D6197B" w:rsidRDefault="0027638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86" w:rsidRPr="00D6197B" w:rsidRDefault="0027638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hAnsi="Sylfaen" w:cs="Sylfaen"/>
                <w:sz w:val="18"/>
                <w:szCs w:val="18"/>
                <w:lang w:val="hy-AM"/>
              </w:rPr>
              <w:t>&lt;&lt;ՀՀ նախագծերի պետական արտագերատեսչական փորձաքննություն&gt;&gt;ՓԲԸ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86" w:rsidRPr="00D6197B" w:rsidRDefault="0027638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sz w:val="16"/>
                <w:szCs w:val="16"/>
                <w:lang w:val="hy-AM"/>
              </w:rPr>
              <w:t>ք</w:t>
            </w:r>
            <w:r w:rsidRPr="00D6197B"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 Երևան, Կոմիտաս 54բ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86" w:rsidRPr="00D6197B" w:rsidRDefault="001D2F3E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7" w:history="1">
              <w:r w:rsidR="00276386" w:rsidRPr="00D6197B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ekspertizaproektov@mail.ru</w:t>
              </w:r>
            </w:hyperlink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86" w:rsidRPr="00D6197B" w:rsidRDefault="0027638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220183330939000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86" w:rsidRPr="00D6197B" w:rsidRDefault="0027638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01508665</w:t>
            </w:r>
          </w:p>
        </w:tc>
      </w:tr>
      <w:tr w:rsidR="002A4E98" w:rsidRPr="00573976" w:rsidTr="00B53A9A">
        <w:trPr>
          <w:trHeight w:val="150"/>
        </w:trPr>
        <w:tc>
          <w:tcPr>
            <w:tcW w:w="1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98" w:rsidRPr="00D6197B" w:rsidRDefault="0027638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2,3,4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98" w:rsidRPr="00D6197B" w:rsidRDefault="004C0A6F" w:rsidP="00B53A9A">
            <w:pPr>
              <w:widowControl w:val="0"/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98" w:rsidRPr="00D6197B" w:rsidRDefault="0057397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Գեղարքունիքի մարզ,գ․Գեղամավան 2-րդ փ․3-րդ նրբ․ 25տ․ </w:t>
            </w:r>
            <w:r w:rsidRPr="003466A7">
              <w:rPr>
                <w:rFonts w:ascii="Sylfaen" w:hAnsi="Sylfaen"/>
                <w:sz w:val="16"/>
                <w:szCs w:val="16"/>
                <w:lang w:val="hy-AM"/>
              </w:rPr>
              <w:t>հեռ</w:t>
            </w:r>
            <w:r w:rsidRPr="00573976">
              <w:rPr>
                <w:rFonts w:ascii="Sylfaen" w:hAnsi="Sylfaen"/>
                <w:sz w:val="16"/>
                <w:szCs w:val="16"/>
                <w:lang w:val="hy-AM"/>
              </w:rPr>
              <w:t>.</w:t>
            </w:r>
            <w:r w:rsidRPr="003466A7">
              <w:rPr>
                <w:rFonts w:ascii="Sylfaen" w:hAnsi="Sylfaen"/>
                <w:sz w:val="16"/>
                <w:szCs w:val="16"/>
                <w:lang w:val="hy-AM"/>
              </w:rPr>
              <w:t>093-35-57-87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98" w:rsidRPr="00573976" w:rsidRDefault="001D2F3E" w:rsidP="00B53A9A">
            <w:pPr>
              <w:widowControl w:val="0"/>
              <w:spacing w:after="0" w:line="0" w:lineRule="atLeast"/>
              <w:jc w:val="center"/>
              <w:rPr>
                <w:rFonts w:ascii="Sylfaen" w:hAnsi="Sylfaen"/>
                <w:lang w:val="hy-AM"/>
              </w:rPr>
            </w:pPr>
            <w:hyperlink r:id="rId8" w:history="1">
              <w:r w:rsidR="00573976" w:rsidRPr="003466A7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en-US"/>
                </w:rPr>
                <w:t>rigidalgroup@gmail.com</w:t>
              </w:r>
            </w:hyperlink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98" w:rsidRPr="00D6197B" w:rsidRDefault="0057397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220203335736000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E98" w:rsidRPr="00D6197B" w:rsidRDefault="00573976" w:rsidP="00B53A9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08622912</w:t>
            </w:r>
          </w:p>
        </w:tc>
      </w:tr>
      <w:tr w:rsidR="00815F72" w:rsidRPr="00573976" w:rsidTr="00B53A9A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6"/>
                <w:szCs w:val="6"/>
                <w:lang w:val="hy-AM"/>
              </w:rPr>
            </w:pPr>
          </w:p>
        </w:tc>
      </w:tr>
      <w:tr w:rsidR="00815F72" w:rsidRPr="00F93A1C" w:rsidTr="00B53A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333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D6197B">
              <w:rPr>
                <w:rFonts w:ascii="Sylfaen" w:eastAsia="Times New Roman" w:hAnsi="Sylfaen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6197B">
              <w:rPr>
                <w:rFonts w:ascii="Sylfaen" w:eastAsia="Times New Roman" w:hAnsi="Sylfaen" w:cs="Arial Armenian"/>
                <w:sz w:val="18"/>
                <w:szCs w:val="18"/>
                <w:lang w:val="hy-AM"/>
              </w:rPr>
              <w:t>։</w:t>
            </w:r>
          </w:p>
        </w:tc>
      </w:tr>
      <w:tr w:rsidR="00815F72" w:rsidRPr="00F93A1C" w:rsidTr="00B53A9A">
        <w:trPr>
          <w:trHeight w:val="145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6"/>
                <w:szCs w:val="6"/>
                <w:lang w:val="hy-AM"/>
              </w:rPr>
            </w:pPr>
          </w:p>
        </w:tc>
      </w:tr>
      <w:tr w:rsidR="00815F72" w:rsidRPr="00F93A1C" w:rsidTr="008129FC">
        <w:trPr>
          <w:trHeight w:val="288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815F72" w:rsidRPr="00B53A9A" w:rsidRDefault="00815F72" w:rsidP="00815F7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Գրավոր պահանջին  կից ներկայացվում է՝</w:t>
            </w:r>
          </w:p>
          <w:p w:rsidR="00815F72" w:rsidRPr="00B53A9A" w:rsidRDefault="00815F72" w:rsidP="00815F7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815F72" w:rsidRPr="00B53A9A" w:rsidRDefault="00815F72" w:rsidP="00815F7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ա. ֆիզիկական անձանց քանակը չի կարող գերազանցել երկուսը.</w:t>
            </w:r>
          </w:p>
          <w:p w:rsidR="00815F72" w:rsidRPr="00B53A9A" w:rsidRDefault="00815F72" w:rsidP="00815F7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815F72" w:rsidRPr="00B53A9A" w:rsidRDefault="00815F72" w:rsidP="00815F7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815F72" w:rsidRPr="00B53A9A" w:rsidRDefault="00815F72" w:rsidP="00815F72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815F72" w:rsidRPr="00B53A9A" w:rsidRDefault="00815F72" w:rsidP="00815F72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815F72" w:rsidRPr="00D6197B" w:rsidRDefault="00815F72" w:rsidP="00815F72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B53A9A">
              <w:fldChar w:fldCharType="begin"/>
            </w:r>
            <w:r w:rsidRPr="00B53A9A">
              <w:rPr>
                <w:rFonts w:ascii="Sylfaen" w:hAnsi="Sylfaen"/>
                <w:sz w:val="12"/>
                <w:szCs w:val="12"/>
                <w:lang w:val="hy-AM"/>
              </w:rPr>
              <w:instrText xml:space="preserve"> HYPERLINK "mailto:karen_harutunyan.74@mail.ru" </w:instrText>
            </w:r>
            <w:r w:rsidRPr="00B53A9A">
              <w:fldChar w:fldCharType="separate"/>
            </w:r>
            <w:r w:rsidRPr="00B53A9A">
              <w:rPr>
                <w:rStyle w:val="a3"/>
                <w:rFonts w:ascii="Sylfaen" w:eastAsia="Times New Roman" w:hAnsi="Sylfaen"/>
                <w:b/>
                <w:sz w:val="12"/>
                <w:szCs w:val="12"/>
                <w:u w:val="none"/>
                <w:lang w:val="hy-AM"/>
              </w:rPr>
              <w:t>karen_harutunyan.74@mail.ru</w:t>
            </w:r>
            <w:r w:rsidRPr="00B53A9A">
              <w:rPr>
                <w:rStyle w:val="a3"/>
                <w:rFonts w:ascii="Sylfaen" w:eastAsia="Times New Roman" w:hAnsi="Sylfaen"/>
                <w:b/>
                <w:sz w:val="12"/>
                <w:szCs w:val="12"/>
                <w:u w:val="none"/>
                <w:lang w:val="hy-AM"/>
              </w:rPr>
              <w:fldChar w:fldCharType="end"/>
            </w:r>
            <w:r w:rsidRPr="00B53A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 :</w:t>
            </w:r>
            <w:r w:rsidRPr="00B53A9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8"/>
            </w:r>
          </w:p>
        </w:tc>
      </w:tr>
      <w:tr w:rsidR="00815F72" w:rsidRPr="00F93A1C" w:rsidTr="00B53A9A">
        <w:trPr>
          <w:trHeight w:val="153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6"/>
                <w:szCs w:val="6"/>
                <w:lang w:val="hy-AM"/>
              </w:rPr>
            </w:pPr>
          </w:p>
        </w:tc>
      </w:tr>
      <w:tr w:rsidR="00815F72" w:rsidRPr="00F93A1C" w:rsidTr="00B53A9A">
        <w:trPr>
          <w:trHeight w:val="475"/>
        </w:trPr>
        <w:tc>
          <w:tcPr>
            <w:tcW w:w="707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815F72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81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815F72" w:rsidRPr="00D6197B" w:rsidRDefault="00815F72" w:rsidP="00815F72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>&lt;&lt;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&gt;&gt;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815F72" w:rsidRPr="00F93A1C" w:rsidTr="00B53A9A">
        <w:trPr>
          <w:trHeight w:val="65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6"/>
                <w:szCs w:val="6"/>
                <w:lang w:val="hy-AM"/>
              </w:rPr>
            </w:pPr>
          </w:p>
        </w:tc>
      </w:tr>
      <w:tr w:rsidR="00815F72" w:rsidRPr="00F93A1C" w:rsidTr="00B53A9A">
        <w:trPr>
          <w:trHeight w:val="427"/>
        </w:trPr>
        <w:tc>
          <w:tcPr>
            <w:tcW w:w="70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այդ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D6197B">
              <w:rPr>
                <w:rFonts w:ascii="Sylfaen" w:eastAsia="Times New Roma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D6197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815F72" w:rsidRPr="00F93A1C" w:rsidTr="00B53A9A">
        <w:trPr>
          <w:trHeight w:val="60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6"/>
                <w:szCs w:val="6"/>
                <w:lang w:val="hy-AM"/>
              </w:rPr>
            </w:pPr>
          </w:p>
        </w:tc>
      </w:tr>
      <w:tr w:rsidR="00815F72" w:rsidRPr="00F93A1C" w:rsidTr="00B53A9A">
        <w:trPr>
          <w:trHeight w:val="427"/>
        </w:trPr>
        <w:tc>
          <w:tcPr>
            <w:tcW w:w="70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ընթացակարգի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D6197B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D6197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815F72" w:rsidRPr="00F93A1C" w:rsidTr="00B53A9A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6"/>
                <w:szCs w:val="6"/>
                <w:lang w:val="hy-AM"/>
              </w:rPr>
            </w:pPr>
          </w:p>
        </w:tc>
      </w:tr>
      <w:tr w:rsidR="00815F72" w:rsidRPr="00D6197B" w:rsidTr="00B53A9A">
        <w:trPr>
          <w:trHeight w:val="281"/>
        </w:trPr>
        <w:tc>
          <w:tcPr>
            <w:tcW w:w="59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Այլ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անհրաժեշտ</w:t>
            </w:r>
            <w:proofErr w:type="spellEnd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021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D6197B" w:rsidRDefault="00815F72" w:rsidP="00815F72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815F72" w:rsidRPr="00D6197B" w:rsidTr="00B53A9A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15F72" w:rsidRPr="00B53A9A" w:rsidRDefault="00815F72" w:rsidP="00815F7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6"/>
                <w:szCs w:val="6"/>
              </w:rPr>
            </w:pPr>
          </w:p>
        </w:tc>
      </w:tr>
      <w:tr w:rsidR="00815F72" w:rsidRPr="00D6197B" w:rsidTr="008129FC">
        <w:trPr>
          <w:trHeight w:val="227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815F72" w:rsidRPr="00B53A9A" w:rsidRDefault="00815F72" w:rsidP="00815F7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B53A9A">
              <w:rPr>
                <w:rFonts w:ascii="Sylfaen" w:eastAsia="Times New Roma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15F72" w:rsidRPr="00D6197B" w:rsidTr="00B53A9A">
        <w:trPr>
          <w:trHeight w:val="47"/>
        </w:trPr>
        <w:tc>
          <w:tcPr>
            <w:tcW w:w="481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B53A9A" w:rsidRDefault="00815F72" w:rsidP="00815F7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>Անուն</w:t>
            </w:r>
            <w:proofErr w:type="spellEnd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B53A9A" w:rsidRDefault="00815F72" w:rsidP="00815F7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730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5F72" w:rsidRPr="00B53A9A" w:rsidRDefault="00815F72" w:rsidP="00815F7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>Էլ</w:t>
            </w:r>
            <w:proofErr w:type="spellEnd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>փոստի</w:t>
            </w:r>
            <w:proofErr w:type="spellEnd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B53A9A">
              <w:rPr>
                <w:rFonts w:ascii="Sylfaen" w:eastAsia="Times New Roma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15F72" w:rsidRPr="00D6197B" w:rsidTr="00B53A9A">
        <w:trPr>
          <w:trHeight w:val="259"/>
        </w:trPr>
        <w:tc>
          <w:tcPr>
            <w:tcW w:w="4811" w:type="dxa"/>
            <w:gridSpan w:val="8"/>
            <w:shd w:val="clear" w:color="auto" w:fill="auto"/>
            <w:vAlign w:val="center"/>
          </w:tcPr>
          <w:p w:rsidR="00815F72" w:rsidRPr="00B53A9A" w:rsidRDefault="00815F72" w:rsidP="00815F72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B53A9A">
              <w:rPr>
                <w:rFonts w:ascii="Sylfaen" w:hAnsi="Sylfaen" w:cs="Sylfaen"/>
                <w:sz w:val="14"/>
                <w:szCs w:val="14"/>
              </w:rPr>
              <w:t>Վահագն</w:t>
            </w:r>
            <w:proofErr w:type="spellEnd"/>
            <w:r w:rsidRPr="00B53A9A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B53A9A">
              <w:rPr>
                <w:rFonts w:ascii="Sylfaen" w:hAnsi="Sylfaen" w:cs="Sylfaen"/>
                <w:sz w:val="14"/>
                <w:szCs w:val="14"/>
              </w:rPr>
              <w:t>Վիրաբյան</w:t>
            </w:r>
            <w:proofErr w:type="spellEnd"/>
          </w:p>
        </w:tc>
        <w:tc>
          <w:tcPr>
            <w:tcW w:w="4046" w:type="dxa"/>
            <w:gridSpan w:val="8"/>
            <w:shd w:val="clear" w:color="auto" w:fill="auto"/>
            <w:vAlign w:val="center"/>
          </w:tcPr>
          <w:p w:rsidR="00815F72" w:rsidRPr="00B53A9A" w:rsidRDefault="00815F72" w:rsidP="00815F72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53A9A">
              <w:rPr>
                <w:rFonts w:ascii="Sylfaen" w:hAnsi="Sylfaen"/>
                <w:sz w:val="14"/>
                <w:szCs w:val="14"/>
              </w:rPr>
              <w:t>(022</w:t>
            </w:r>
            <w:r w:rsidRPr="00B53A9A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B53A9A">
              <w:rPr>
                <w:rFonts w:ascii="Sylfaen" w:hAnsi="Sylfaen"/>
                <w:sz w:val="14"/>
                <w:szCs w:val="14"/>
              </w:rPr>
              <w:t>)</w:t>
            </w:r>
            <w:r w:rsidRPr="00B53A9A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303" w:type="dxa"/>
            <w:gridSpan w:val="14"/>
            <w:shd w:val="clear" w:color="auto" w:fill="auto"/>
            <w:vAlign w:val="center"/>
          </w:tcPr>
          <w:p w:rsidR="00815F72" w:rsidRPr="00B53A9A" w:rsidRDefault="001D2F3E" w:rsidP="00815F72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9" w:history="1">
              <w:r w:rsidR="00815F72" w:rsidRPr="00B53A9A">
                <w:rPr>
                  <w:rStyle w:val="a3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="00815F72" w:rsidRPr="00B53A9A">
                <w:rPr>
                  <w:rStyle w:val="a3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="00815F72" w:rsidRPr="00B53A9A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10" w:history="1"/>
          </w:p>
        </w:tc>
      </w:tr>
    </w:tbl>
    <w:p w:rsidR="00786576" w:rsidRPr="00D6197B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bookmarkStart w:id="0" w:name="_GoBack"/>
      <w:bookmarkEnd w:id="0"/>
    </w:p>
    <w:p w:rsidR="00786576" w:rsidRPr="00D6197B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EA1EFF" w:rsidRDefault="00EA1EFF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EA1EFF" w:rsidRDefault="00EA1EFF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341652" w:rsidRDefault="00341652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Pr="00D6197B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786576" w:rsidRPr="00D6197B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D6197B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D6197B" w:rsidRDefault="00060AC7" w:rsidP="00786576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060AC7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Муниципалитет Наири, расположенный в г. Егвард, Ерджаняна 1, ниже представляет для своих нужд ремонт выбоин для нужд общины Наири, строительство хлораторной установки в медицинском поселке, ремонт кровли административного здания медицинского поселка, приобретение технических консультационные услуги Информация о договорах, заключенных по результатам процедуры закупки по коду </w:t>
      </w:r>
      <w:r w:rsidRPr="00D6197B">
        <w:rPr>
          <w:rFonts w:ascii="Sylfaen" w:eastAsia="Times New Roman" w:hAnsi="Sylfaen" w:cs="Sylfaen"/>
          <w:b/>
          <w:sz w:val="16"/>
          <w:szCs w:val="16"/>
          <w:lang w:val="hy-AM"/>
        </w:rPr>
        <w:t>&lt;&lt;ԿՄՆՀ-ԳՀԾՁԲ-22/5&gt;&gt;</w:t>
      </w:r>
      <w:r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Pr="00060AC7">
        <w:rPr>
          <w:rFonts w:ascii="Sylfaen" w:eastAsia="Times New Roman" w:hAnsi="Sylfaen" w:cs="Sylfaen"/>
          <w:b/>
          <w:sz w:val="20"/>
          <w:szCs w:val="20"/>
          <w:lang w:val="hy-AM"/>
        </w:rPr>
        <w:t>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559"/>
        <w:gridCol w:w="1284"/>
        <w:gridCol w:w="142"/>
        <w:gridCol w:w="1135"/>
        <w:gridCol w:w="424"/>
        <w:gridCol w:w="851"/>
        <w:gridCol w:w="425"/>
        <w:gridCol w:w="142"/>
        <w:gridCol w:w="267"/>
        <w:gridCol w:w="158"/>
        <w:gridCol w:w="426"/>
        <w:gridCol w:w="284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786576" w:rsidRPr="00D6197B" w:rsidTr="00876171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4" w:type="dxa"/>
            <w:gridSpan w:val="30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D6197B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Приобретаемый товар:</w:t>
            </w:r>
          </w:p>
        </w:tc>
      </w:tr>
      <w:tr w:rsidR="00786576" w:rsidRPr="00D6197B" w:rsidTr="00876171">
        <w:trPr>
          <w:gridAfter w:val="1"/>
          <w:wAfter w:w="12" w:type="dxa"/>
          <w:trHeight w:val="11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786576" w:rsidRPr="00D6197B" w:rsidTr="00876171">
        <w:trPr>
          <w:gridAfter w:val="1"/>
          <w:wAfter w:w="12" w:type="dxa"/>
          <w:trHeight w:val="175"/>
        </w:trPr>
        <w:tc>
          <w:tcPr>
            <w:tcW w:w="566" w:type="dxa"/>
            <w:vMerge/>
            <w:shd w:val="clear" w:color="auto" w:fill="auto"/>
            <w:vAlign w:val="center"/>
          </w:tcPr>
          <w:p w:rsidR="00786576" w:rsidRPr="00D6197B" w:rsidRDefault="00786576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86576" w:rsidRPr="00D6197B" w:rsidRDefault="00786576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786576" w:rsidRPr="00D6197B" w:rsidRDefault="00786576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86576" w:rsidRPr="00D6197B" w:rsidTr="00876171">
        <w:trPr>
          <w:gridAfter w:val="1"/>
          <w:wAfter w:w="12" w:type="dxa"/>
          <w:trHeight w:val="13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9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D6197B" w:rsidRDefault="00786576" w:rsidP="00245047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D6197B" w:rsidRDefault="00786576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D6197B" w:rsidRDefault="00786576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245047" w:rsidRPr="00245047" w:rsidTr="006428E2">
        <w:trPr>
          <w:gridAfter w:val="1"/>
          <w:wAfter w:w="12" w:type="dxa"/>
          <w:trHeight w:val="762"/>
        </w:trPr>
        <w:tc>
          <w:tcPr>
            <w:tcW w:w="566" w:type="dxa"/>
            <w:shd w:val="clear" w:color="auto" w:fill="auto"/>
            <w:vAlign w:val="center"/>
          </w:tcPr>
          <w:p w:rsidR="00245047" w:rsidRPr="00D6197B" w:rsidRDefault="00245047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F17C8A" w:rsidRDefault="00245047" w:rsidP="00245047">
            <w:pPr>
              <w:pStyle w:val="2"/>
              <w:spacing w:after="0" w:line="0" w:lineRule="atLeast"/>
              <w:ind w:left="-4" w:firstLine="205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17C8A">
              <w:rPr>
                <w:rFonts w:ascii="Sylfaen" w:hAnsi="Sylfaen"/>
                <w:sz w:val="16"/>
                <w:szCs w:val="16"/>
                <w:lang w:val="hy-AM"/>
              </w:rPr>
              <w:t>Консультационная служба по техническому контролю качества ремонта уличных котлованов общины Наири N1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245047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1 903 540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1 903 540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F17C8A" w:rsidRDefault="00245047" w:rsidP="00245047">
            <w:pPr>
              <w:pStyle w:val="2"/>
              <w:spacing w:after="0" w:line="0" w:lineRule="atLeast"/>
              <w:ind w:left="-4" w:firstLine="205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17C8A">
              <w:rPr>
                <w:rFonts w:ascii="Sylfaen" w:hAnsi="Sylfaen"/>
                <w:sz w:val="16"/>
                <w:szCs w:val="16"/>
                <w:lang w:val="hy-AM"/>
              </w:rPr>
              <w:t>Консультационная служба по техническому контролю качества ремонта уличных котлованов общины Наири N1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F17C8A" w:rsidRDefault="00245047" w:rsidP="00245047">
            <w:pPr>
              <w:pStyle w:val="2"/>
              <w:spacing w:after="0" w:line="0" w:lineRule="atLeast"/>
              <w:ind w:left="-4" w:firstLine="205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17C8A">
              <w:rPr>
                <w:rFonts w:ascii="Sylfaen" w:hAnsi="Sylfaen"/>
                <w:sz w:val="16"/>
                <w:szCs w:val="16"/>
                <w:lang w:val="hy-AM"/>
              </w:rPr>
              <w:t>Консультационная служба по техническому контролю качества ремонта уличных котлованов общины Наири N1</w:t>
            </w:r>
          </w:p>
        </w:tc>
      </w:tr>
      <w:tr w:rsidR="00245047" w:rsidRPr="00245047" w:rsidTr="00FB551D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>Консультационная служба по техническому контролю качества работ по строительству хлорного завода в лечебном поселке N2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45047" w:rsidRDefault="00245047" w:rsidP="00245047">
            <w:pPr>
              <w:spacing w:after="0" w:line="0" w:lineRule="atLeast"/>
              <w:jc w:val="center"/>
            </w:pPr>
            <w:r w:rsidRPr="00A17BE1">
              <w:rPr>
                <w:rFonts w:ascii="Sylfaen" w:eastAsia="Times New Roman" w:hAnsi="Sylfaen"/>
                <w:b/>
                <w:sz w:val="16"/>
                <w:szCs w:val="16"/>
              </w:rPr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153 100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153 100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>Консультационная служба по техническому контролю качества работ по строительству хлорного завода в лечебном поселке N2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>Консультационная служба по техническому контролю качества работ по строительству хлорного завода в лечебном поселке N2</w:t>
            </w:r>
          </w:p>
        </w:tc>
      </w:tr>
      <w:tr w:rsidR="00245047" w:rsidRPr="00245047" w:rsidTr="00FB551D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>Консультационная служба по контролю качества работ по ремонту кровли административного корпуса лечебного поселка N3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45047" w:rsidRDefault="00245047" w:rsidP="00245047">
            <w:pPr>
              <w:spacing w:after="0" w:line="0" w:lineRule="atLeast"/>
              <w:jc w:val="center"/>
            </w:pPr>
            <w:r w:rsidRPr="00A17BE1">
              <w:rPr>
                <w:rFonts w:ascii="Sylfaen" w:eastAsia="Times New Roman" w:hAnsi="Sylfaen"/>
                <w:b/>
                <w:sz w:val="16"/>
                <w:szCs w:val="16"/>
              </w:rPr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144 391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144 391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>Консультационная служба по контролю качества работ по ремонту кровли административного корпуса лечебного поселка N3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>Консультационная служба по контролю качества работ по ремонту кровли административного корпуса лечебного поселка N3</w:t>
            </w:r>
          </w:p>
        </w:tc>
      </w:tr>
      <w:tr w:rsidR="00245047" w:rsidRPr="00245047" w:rsidTr="00FB551D">
        <w:trPr>
          <w:gridAfter w:val="1"/>
          <w:wAfter w:w="12" w:type="dxa"/>
          <w:trHeight w:val="182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 xml:space="preserve">Служба технического надзора за надзором за качеством ремонта </w:t>
            </w:r>
            <w:proofErr w:type="spellStart"/>
            <w:r w:rsidRPr="00F17C8A">
              <w:rPr>
                <w:rFonts w:ascii="Sylfaen" w:hAnsi="Sylfaen"/>
                <w:sz w:val="16"/>
                <w:szCs w:val="16"/>
              </w:rPr>
              <w:t>Сараландского</w:t>
            </w:r>
            <w:proofErr w:type="spellEnd"/>
            <w:r w:rsidRPr="00F17C8A">
              <w:rPr>
                <w:rFonts w:ascii="Sylfaen" w:hAnsi="Sylfaen"/>
                <w:sz w:val="16"/>
                <w:szCs w:val="16"/>
              </w:rPr>
              <w:t xml:space="preserve"> административного здания N4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45047" w:rsidRDefault="00245047" w:rsidP="00245047">
            <w:pPr>
              <w:spacing w:after="0" w:line="0" w:lineRule="atLeast"/>
              <w:jc w:val="center"/>
            </w:pPr>
            <w:r w:rsidRPr="00A17BE1">
              <w:rPr>
                <w:rFonts w:ascii="Sylfaen" w:eastAsia="Times New Roman" w:hAnsi="Sylfaen"/>
                <w:b/>
                <w:sz w:val="16"/>
                <w:szCs w:val="16"/>
              </w:rPr>
              <w:t>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5047" w:rsidRPr="00D6197B" w:rsidRDefault="00245047" w:rsidP="0024504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387 580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5047" w:rsidRPr="00D6197B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387 580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 xml:space="preserve">Служба технического надзора за надзором за качеством ремонта </w:t>
            </w:r>
            <w:proofErr w:type="spellStart"/>
            <w:r w:rsidRPr="00F17C8A">
              <w:rPr>
                <w:rFonts w:ascii="Sylfaen" w:hAnsi="Sylfaen"/>
                <w:sz w:val="16"/>
                <w:szCs w:val="16"/>
              </w:rPr>
              <w:t>Сараландского</w:t>
            </w:r>
            <w:proofErr w:type="spellEnd"/>
            <w:r w:rsidRPr="00F17C8A">
              <w:rPr>
                <w:rFonts w:ascii="Sylfaen" w:hAnsi="Sylfaen"/>
                <w:sz w:val="16"/>
                <w:szCs w:val="16"/>
              </w:rPr>
              <w:t xml:space="preserve"> административного здания N4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45047" w:rsidRPr="00F17C8A" w:rsidRDefault="00245047" w:rsidP="00245047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F17C8A">
              <w:rPr>
                <w:rFonts w:ascii="Sylfaen" w:hAnsi="Sylfaen"/>
                <w:sz w:val="16"/>
                <w:szCs w:val="16"/>
              </w:rPr>
              <w:t xml:space="preserve">Служба технического надзора за надзором за качеством ремонта </w:t>
            </w:r>
            <w:proofErr w:type="spellStart"/>
            <w:r w:rsidRPr="00F17C8A">
              <w:rPr>
                <w:rFonts w:ascii="Sylfaen" w:hAnsi="Sylfaen"/>
                <w:sz w:val="16"/>
                <w:szCs w:val="16"/>
              </w:rPr>
              <w:t>Сараландского</w:t>
            </w:r>
            <w:proofErr w:type="spellEnd"/>
            <w:r w:rsidRPr="00F17C8A">
              <w:rPr>
                <w:rFonts w:ascii="Sylfaen" w:hAnsi="Sylfaen"/>
                <w:sz w:val="16"/>
                <w:szCs w:val="16"/>
              </w:rPr>
              <w:t xml:space="preserve"> административного здания N4</w:t>
            </w:r>
          </w:p>
        </w:tc>
      </w:tr>
      <w:tr w:rsidR="00D8106A" w:rsidRPr="00245047" w:rsidTr="00876171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8106A" w:rsidRPr="00D6197B" w:rsidTr="00876171">
        <w:trPr>
          <w:trHeight w:val="137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Ценовой запрос</w:t>
            </w:r>
          </w:p>
        </w:tc>
      </w:tr>
      <w:tr w:rsidR="00D8106A" w:rsidRPr="00D6197B" w:rsidTr="00876171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8106A" w:rsidRPr="00D6197B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06A" w:rsidRPr="00D6197B" w:rsidRDefault="00D8106A" w:rsidP="00D8106A">
            <w:pPr>
              <w:spacing w:after="0" w:line="0" w:lineRule="atLeast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Дата отправки или публикации приглашения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245047" w:rsidP="00245047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08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.04.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2022</w:t>
            </w:r>
            <w:r w:rsidR="00D8106A"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г.</w:t>
            </w:r>
          </w:p>
        </w:tc>
      </w:tr>
      <w:tr w:rsidR="00D8106A" w:rsidRPr="00D6197B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106A" w:rsidRPr="00D6197B" w:rsidRDefault="00D8106A" w:rsidP="00D8106A">
            <w:pPr>
              <w:spacing w:after="0" w:line="0" w:lineRule="atLeast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D8106A" w:rsidRPr="00D6197B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8106A" w:rsidRPr="00D6197B" w:rsidRDefault="00D8106A" w:rsidP="00D8106A">
            <w:pPr>
              <w:spacing w:after="0" w:line="0" w:lineRule="atLeast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Квитанция запроса: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Разъяснение:</w:t>
            </w:r>
          </w:p>
        </w:tc>
      </w:tr>
      <w:tr w:rsidR="00D8106A" w:rsidRPr="00D6197B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6A" w:rsidRPr="00D6197B" w:rsidRDefault="00D8106A" w:rsidP="00D8106A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D8106A" w:rsidRPr="00D6197B" w:rsidTr="00876171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8106A" w:rsidRPr="00D6197B" w:rsidTr="00876171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sz w:val="16"/>
                <w:szCs w:val="16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Имя участника:</w:t>
            </w:r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D8106A" w:rsidRPr="00D6197B" w:rsidTr="00876171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Общий</w:t>
            </w:r>
          </w:p>
        </w:tc>
      </w:tr>
      <w:tr w:rsidR="00D8106A" w:rsidRPr="00D6197B" w:rsidTr="00876171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D8106A" w:rsidRPr="00D6197B" w:rsidRDefault="00D8106A" w:rsidP="00D8106A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Лот 1</w:t>
            </w:r>
          </w:p>
        </w:tc>
      </w:tr>
      <w:tr w:rsidR="002A1EA3" w:rsidRPr="00D6197B" w:rsidTr="00D54431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F93A1C" w:rsidRPr="00F93A1C" w:rsidRDefault="00F93A1C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ЗАО "Государственная вневедомственная экспертиза проектов РА"</w:t>
            </w:r>
          </w:p>
          <w:p w:rsidR="002A1EA3" w:rsidRPr="00D6197B" w:rsidRDefault="002A1EA3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522BD8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522BD8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2A1EA3" w:rsidRPr="00D6197B" w:rsidTr="00D54431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F93A1C" w:rsidRPr="00F93A1C" w:rsidRDefault="00F93A1C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"Гегаркуник Наири"</w:t>
            </w:r>
          </w:p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1 200 000</w:t>
            </w:r>
          </w:p>
        </w:tc>
      </w:tr>
      <w:tr w:rsidR="002A1EA3" w:rsidRPr="00D6197B" w:rsidTr="00D54431"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2A1EA3" w:rsidRPr="00D6197B" w:rsidRDefault="00F93A1C" w:rsidP="002A1EA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"ХТ-ПРОЕКТ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730 000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730 000</w:t>
            </w:r>
          </w:p>
        </w:tc>
      </w:tr>
      <w:tr w:rsidR="002A1EA3" w:rsidRPr="00D6197B" w:rsidTr="00876171">
        <w:tc>
          <w:tcPr>
            <w:tcW w:w="16160" w:type="dxa"/>
            <w:gridSpan w:val="31"/>
            <w:shd w:val="clear" w:color="auto" w:fill="auto"/>
            <w:vAlign w:val="center"/>
          </w:tcPr>
          <w:p w:rsidR="002A1EA3" w:rsidRPr="00EC72F4" w:rsidRDefault="002A1EA3" w:rsidP="002A1EA3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Лот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2</w:t>
            </w:r>
          </w:p>
        </w:tc>
      </w:tr>
      <w:tr w:rsidR="002A1EA3" w:rsidRPr="00D6197B" w:rsidTr="00E21047"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2A1EA3" w:rsidRPr="00D6197B" w:rsidRDefault="00F93A1C" w:rsidP="002A1EA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"Риджид"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98 000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98 000</w:t>
            </w:r>
          </w:p>
        </w:tc>
      </w:tr>
      <w:tr w:rsidR="002A1EA3" w:rsidRPr="00D6197B" w:rsidTr="00E21047"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2A1EA3" w:rsidRPr="00D6197B" w:rsidRDefault="00F93A1C" w:rsidP="002A1EA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ЗАО "Государственная вневедомственная экспертиза проектов РА"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2A1EA3" w:rsidRPr="00D6197B" w:rsidTr="00E21047"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2A1EA3" w:rsidRPr="00D6197B" w:rsidRDefault="00F93A1C" w:rsidP="002A1EA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"Серпентайн Инжиниринг"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112 000</w:t>
            </w:r>
          </w:p>
        </w:tc>
      </w:tr>
      <w:tr w:rsidR="002A1EA3" w:rsidRPr="00D6197B" w:rsidTr="00E21047">
        <w:tc>
          <w:tcPr>
            <w:tcW w:w="1550" w:type="dxa"/>
            <w:gridSpan w:val="3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2A1EA3" w:rsidRPr="00D6197B" w:rsidRDefault="00F93A1C" w:rsidP="002A1EA3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"Гегаркуник Наири"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2A1EA3" w:rsidRPr="00D6197B" w:rsidRDefault="002A1EA3" w:rsidP="002A1EA3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150 000</w:t>
            </w:r>
          </w:p>
        </w:tc>
      </w:tr>
      <w:tr w:rsidR="002A1EA3" w:rsidRPr="00D6197B" w:rsidTr="00876171">
        <w:tc>
          <w:tcPr>
            <w:tcW w:w="16160" w:type="dxa"/>
            <w:gridSpan w:val="31"/>
            <w:shd w:val="clear" w:color="auto" w:fill="auto"/>
            <w:vAlign w:val="center"/>
          </w:tcPr>
          <w:p w:rsidR="002A1EA3" w:rsidRPr="00D6197B" w:rsidRDefault="002A1EA3" w:rsidP="002A1EA3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3</w:t>
            </w:r>
          </w:p>
        </w:tc>
      </w:tr>
      <w:tr w:rsidR="00094659" w:rsidRPr="00D6197B" w:rsidTr="00F0324A">
        <w:tc>
          <w:tcPr>
            <w:tcW w:w="1550" w:type="dxa"/>
            <w:gridSpan w:val="3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094659" w:rsidRPr="00D6197B" w:rsidRDefault="00F93A1C" w:rsidP="0009465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"Риджид"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97 000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97 000</w:t>
            </w:r>
          </w:p>
        </w:tc>
      </w:tr>
      <w:tr w:rsidR="00094659" w:rsidRPr="00D6197B" w:rsidTr="00F0324A"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59" w:rsidRPr="00D6197B" w:rsidRDefault="00F93A1C" w:rsidP="0009465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ЗАО "Государственная вневедомственная экспертиза проектов РА"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100 000</w:t>
            </w:r>
          </w:p>
        </w:tc>
        <w:tc>
          <w:tcPr>
            <w:tcW w:w="29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44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094659" w:rsidRPr="00D6197B" w:rsidTr="00F0324A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F93A1C" w:rsidP="0009465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"Серпентайн Инжиниринг"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108 000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108 000</w:t>
            </w:r>
          </w:p>
        </w:tc>
      </w:tr>
      <w:tr w:rsidR="00094659" w:rsidRPr="00D6197B" w:rsidTr="00F0324A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094659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F93A1C" w:rsidP="0009465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"Гегаркуник Наири"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140 000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140 000</w:t>
            </w:r>
          </w:p>
        </w:tc>
      </w:tr>
      <w:tr w:rsidR="00094659" w:rsidRPr="00D6197B" w:rsidTr="00685600">
        <w:trPr>
          <w:trHeight w:val="431"/>
        </w:trPr>
        <w:tc>
          <w:tcPr>
            <w:tcW w:w="16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Лот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4</w:t>
            </w:r>
          </w:p>
        </w:tc>
      </w:tr>
      <w:tr w:rsidR="00F93A1C" w:rsidRPr="00D6197B" w:rsidTr="008B3516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094659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"Риджид"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240 000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240 000</w:t>
            </w:r>
          </w:p>
        </w:tc>
      </w:tr>
      <w:tr w:rsidR="00F93A1C" w:rsidRPr="00D6197B" w:rsidTr="008B3516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094659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ЗАО "Государственная вневедомственная экспертиза проектов РА"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300 000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60 000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360 000</w:t>
            </w:r>
          </w:p>
        </w:tc>
      </w:tr>
      <w:tr w:rsidR="00F93A1C" w:rsidRPr="00D6197B" w:rsidTr="008B3516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094659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"Серпентайн Инжиниринг"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280 000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280 000</w:t>
            </w:r>
          </w:p>
        </w:tc>
      </w:tr>
      <w:tr w:rsidR="00F93A1C" w:rsidRPr="00D6197B" w:rsidTr="008B3516"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094659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F93A1C">
              <w:rPr>
                <w:rFonts w:ascii="Sylfaen" w:hAnsi="Sylfaen" w:cs="Sylfaen"/>
                <w:sz w:val="16"/>
                <w:szCs w:val="16"/>
                <w:lang w:val="hy-AM"/>
              </w:rPr>
              <w:t>ООО "Гегаркуник Наири"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D6197B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380 000</w:t>
            </w:r>
          </w:p>
        </w:tc>
        <w:tc>
          <w:tcPr>
            <w:tcW w:w="29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A1C" w:rsidRPr="00D6197B" w:rsidRDefault="00F93A1C" w:rsidP="00F93A1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380 000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94659" w:rsidRPr="00D6197B" w:rsidTr="00876171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094659" w:rsidRPr="00D6197B" w:rsidTr="00876171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094659" w:rsidRPr="00D6197B" w:rsidTr="00876171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D6197B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094659" w:rsidRPr="00D6197B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94659" w:rsidRPr="00D6197B" w:rsidTr="00876171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094659" w:rsidRPr="00D6197B" w:rsidTr="00876171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94659" w:rsidRPr="00D6197B" w:rsidTr="00876171">
        <w:trPr>
          <w:trHeight w:val="303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Дата выбора выбранного участника</w:t>
            </w:r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18.04.2022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094659" w:rsidRPr="00D6197B" w:rsidTr="00876171">
        <w:trPr>
          <w:trHeight w:val="207"/>
        </w:trPr>
        <w:tc>
          <w:tcPr>
            <w:tcW w:w="6220" w:type="dxa"/>
            <w:gridSpan w:val="11"/>
            <w:vMerge w:val="restart"/>
            <w:shd w:val="clear" w:color="auto" w:fill="auto"/>
          </w:tcPr>
          <w:p w:rsidR="00094659" w:rsidRPr="00D6197B" w:rsidRDefault="00094659" w:rsidP="00094659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Срок годности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D6197B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D6197B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</w:tr>
      <w:tr w:rsidR="00094659" w:rsidRPr="00D6197B" w:rsidTr="00876171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45047">
              <w:rPr>
                <w:rFonts w:ascii="Sylfaen" w:eastAsia="Times New Roman" w:hAnsi="Sylfaen" w:cs="Sylfaen"/>
                <w:b/>
                <w:sz w:val="16"/>
                <w:szCs w:val="16"/>
              </w:rPr>
              <w:t>19.04.</w:t>
            </w: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</w:t>
            </w:r>
            <w:r w:rsidRPr="00245047">
              <w:rPr>
                <w:rFonts w:ascii="Sylfaen" w:eastAsia="Times New Roman" w:hAnsi="Sylfaen" w:cs="Sylfaen"/>
                <w:b/>
                <w:sz w:val="16"/>
                <w:szCs w:val="16"/>
              </w:rPr>
              <w:t>2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en-US"/>
              </w:rPr>
              <w:t>24.04.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094659" w:rsidRPr="00D6197B" w:rsidTr="00876171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торгов            202</w:t>
            </w:r>
            <w:r w:rsidRPr="00245047">
              <w:rPr>
                <w:rFonts w:ascii="Sylfaen" w:eastAsia="Times New Roman" w:hAnsi="Sylfaen"/>
                <w:b/>
                <w:sz w:val="16"/>
                <w:szCs w:val="16"/>
              </w:rPr>
              <w:t>2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г. 25 </w:t>
            </w:r>
            <w:r w:rsidRPr="00042A82">
              <w:rPr>
                <w:rFonts w:ascii="Sylfaen" w:hAnsi="Sylfaen"/>
                <w:b/>
                <w:sz w:val="20"/>
                <w:szCs w:val="20"/>
                <w:lang w:val="hy-AM"/>
              </w:rPr>
              <w:t>апреля</w:t>
            </w:r>
          </w:p>
        </w:tc>
      </w:tr>
      <w:tr w:rsidR="00094659" w:rsidRPr="00D6197B" w:rsidTr="00876171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094659" w:rsidRPr="00D6197B" w:rsidTr="000F50FE">
        <w:trPr>
          <w:trHeight w:val="149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29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29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094659" w:rsidRPr="00D6197B" w:rsidTr="000F50FE">
        <w:trPr>
          <w:trHeight w:val="82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лот 2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094659" w:rsidRPr="00D6197B" w:rsidTr="000F50FE">
        <w:trPr>
          <w:trHeight w:val="155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94659" w:rsidRPr="00245047" w:rsidRDefault="00094659" w:rsidP="0009465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лот </w:t>
            </w: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  <w:t>,4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02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4"/>
                <w:szCs w:val="14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94659" w:rsidRPr="00D6197B" w:rsidTr="00876171">
        <w:tc>
          <w:tcPr>
            <w:tcW w:w="566" w:type="dxa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lastRenderedPageBreak/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094659" w:rsidRPr="00D6197B" w:rsidTr="00876171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094659" w:rsidRPr="00D6197B" w:rsidTr="00876171">
        <w:trPr>
          <w:trHeight w:val="82"/>
        </w:trPr>
        <w:tc>
          <w:tcPr>
            <w:tcW w:w="566" w:type="dxa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094659" w:rsidRPr="00D6197B" w:rsidTr="00876171">
        <w:trPr>
          <w:trHeight w:val="111"/>
        </w:trPr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Имеющиеся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средства</w:t>
            </w:r>
          </w:p>
        </w:tc>
      </w:tr>
      <w:tr w:rsidR="007F54EC" w:rsidRPr="00D6197B" w:rsidTr="00472C1E">
        <w:trPr>
          <w:trHeight w:val="146"/>
        </w:trPr>
        <w:tc>
          <w:tcPr>
            <w:tcW w:w="566" w:type="dxa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F54EC" w:rsidRPr="00D6197B" w:rsidRDefault="007F54EC" w:rsidP="007F54EC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F221A">
              <w:rPr>
                <w:rFonts w:ascii="Sylfaen" w:hAnsi="Sylfaen" w:cs="Sylfaen"/>
                <w:sz w:val="18"/>
                <w:szCs w:val="18"/>
                <w:lang w:val="hy-AM"/>
              </w:rPr>
              <w:t>ЗАО "Государственная вневедомственная экспертиза проектов РА"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F54EC" w:rsidRPr="00D6197B" w:rsidRDefault="007F54EC" w:rsidP="007F54EC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&lt;&lt;ԿՄՆՀ-ԳՀԾՁԲ-22/5&gt;&gt;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29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04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2022</w:t>
            </w: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թ</w:t>
            </w:r>
            <w:r w:rsidRPr="00D619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7F54EC" w:rsidRPr="007F54EC" w:rsidRDefault="007F54EC" w:rsidP="007F54E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F54EC">
              <w:rPr>
                <w:rFonts w:ascii="Sylfaen" w:hAnsi="Sylfaen"/>
                <w:sz w:val="16"/>
                <w:szCs w:val="16"/>
              </w:rPr>
              <w:t>До завершения строительных работ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120 000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120 000</w:t>
            </w:r>
          </w:p>
        </w:tc>
      </w:tr>
      <w:tr w:rsidR="007F54EC" w:rsidRPr="00D6197B" w:rsidTr="00F62E2A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F54EC" w:rsidRDefault="007F54EC" w:rsidP="007F54EC">
            <w:pPr>
              <w:jc w:val="center"/>
            </w:pPr>
            <w:r w:rsidRPr="002B13D4">
              <w:rPr>
                <w:rFonts w:ascii="Sylfaen" w:hAnsi="Sylfaen" w:cs="Sylfaen"/>
                <w:sz w:val="16"/>
                <w:szCs w:val="16"/>
                <w:lang w:val="hy-AM"/>
              </w:rPr>
              <w:t>ООО "Риджид"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F54EC" w:rsidRPr="00D6197B" w:rsidRDefault="007F54EC" w:rsidP="007F54EC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&lt;&lt;ԿՄՆՀ-ԳՀԾՁԲ-22/5-1&gt;&gt;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7F54EC" w:rsidRPr="00D6197B" w:rsidRDefault="007F54EC" w:rsidP="007F54EC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</w:t>
            </w: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  <w:r w:rsidRPr="00D6197B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7F54EC" w:rsidRPr="007F54EC" w:rsidRDefault="007F54EC" w:rsidP="007F54E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F54EC">
              <w:rPr>
                <w:rFonts w:ascii="Sylfaen" w:hAnsi="Sylfaen"/>
                <w:sz w:val="16"/>
                <w:szCs w:val="16"/>
              </w:rPr>
              <w:t>До завершения строительных работ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98 000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98 000</w:t>
            </w:r>
          </w:p>
        </w:tc>
      </w:tr>
      <w:tr w:rsidR="007F54EC" w:rsidRPr="00D6197B" w:rsidTr="00F62E2A">
        <w:trPr>
          <w:trHeight w:val="110"/>
        </w:trPr>
        <w:tc>
          <w:tcPr>
            <w:tcW w:w="566" w:type="dxa"/>
            <w:shd w:val="clear" w:color="auto" w:fill="auto"/>
            <w:vAlign w:val="center"/>
          </w:tcPr>
          <w:p w:rsidR="007F54EC" w:rsidRPr="001D7C1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,4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F54EC" w:rsidRDefault="007F54EC" w:rsidP="007F54EC">
            <w:pPr>
              <w:jc w:val="center"/>
            </w:pPr>
            <w:r w:rsidRPr="002B13D4">
              <w:rPr>
                <w:rFonts w:ascii="Sylfaen" w:hAnsi="Sylfaen" w:cs="Sylfaen"/>
                <w:sz w:val="16"/>
                <w:szCs w:val="16"/>
                <w:lang w:val="hy-AM"/>
              </w:rPr>
              <w:t>ООО "Риджид"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F54EC" w:rsidRPr="00D6197B" w:rsidRDefault="007F54EC" w:rsidP="007F54EC">
            <w:pPr>
              <w:spacing w:after="0" w:line="0" w:lineRule="atLeast"/>
              <w:rPr>
                <w:rFonts w:ascii="Sylfae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&lt;&lt;ԿՄՆՀ-ԳՀԾՁԲ-22/5-2&gt;&gt;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7F54EC" w:rsidRPr="00D6197B" w:rsidRDefault="007F54EC" w:rsidP="007F54EC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05</w:t>
            </w:r>
            <w:r w:rsidRPr="00D6197B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D6197B">
              <w:rPr>
                <w:rFonts w:ascii="Sylfaen" w:hAnsi="Sylfaen"/>
                <w:b/>
                <w:sz w:val="16"/>
                <w:szCs w:val="16"/>
                <w:lang w:val="hy-AM"/>
              </w:rPr>
              <w:t>2022թ</w:t>
            </w:r>
            <w:r w:rsidRPr="00D6197B">
              <w:rPr>
                <w:rFonts w:ascii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7F54EC" w:rsidRPr="007F54EC" w:rsidRDefault="007F54EC" w:rsidP="007F54E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F54EC">
              <w:rPr>
                <w:rFonts w:ascii="Sylfaen" w:hAnsi="Sylfaen"/>
                <w:sz w:val="16"/>
                <w:szCs w:val="16"/>
              </w:rPr>
              <w:t>До завершения строительных работ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337  000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7F54EC" w:rsidRPr="00D6197B" w:rsidRDefault="007F54EC" w:rsidP="007F54E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337 000</w:t>
            </w:r>
          </w:p>
        </w:tc>
      </w:tr>
      <w:tr w:rsidR="00094659" w:rsidRPr="00D6197B" w:rsidTr="00876171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094659" w:rsidRPr="00D6197B" w:rsidTr="00EF221A">
        <w:trPr>
          <w:trHeight w:val="12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D6197B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3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D6197B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2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094659" w:rsidRPr="00D6197B" w:rsidTr="00EF221A">
        <w:trPr>
          <w:trHeight w:val="15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3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EF221A">
              <w:rPr>
                <w:rFonts w:ascii="Sylfaen" w:hAnsi="Sylfaen" w:cs="Sylfaen"/>
                <w:sz w:val="18"/>
                <w:szCs w:val="18"/>
                <w:lang w:val="hy-AM"/>
              </w:rPr>
              <w:t>ЗАО "Государственная вневедомственная экспертиза проектов РА"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EF221A">
              <w:rPr>
                <w:rFonts w:ascii="Sylfaen" w:eastAsia="Times New Roman" w:hAnsi="Sylfaen"/>
                <w:sz w:val="16"/>
                <w:szCs w:val="16"/>
                <w:lang w:val="hy-AM"/>
              </w:rPr>
              <w:t>г. Ереван, Комитаса 54б</w:t>
            </w:r>
          </w:p>
        </w:tc>
        <w:tc>
          <w:tcPr>
            <w:tcW w:w="22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1D2F3E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11" w:history="1">
              <w:r w:rsidR="00094659" w:rsidRPr="00D6197B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hy-AM"/>
                </w:rPr>
                <w:t>ekspertizaproektov@mail.ru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EF221A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EF221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220183330939000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EF221A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EF221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01508665</w:t>
            </w:r>
          </w:p>
        </w:tc>
      </w:tr>
      <w:tr w:rsidR="00094659" w:rsidRPr="00D6197B" w:rsidTr="00EF221A">
        <w:trPr>
          <w:trHeight w:val="155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2,3,4</w:t>
            </w:r>
          </w:p>
        </w:tc>
        <w:tc>
          <w:tcPr>
            <w:tcW w:w="3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F221A">
              <w:rPr>
                <w:rFonts w:ascii="Sylfaen" w:hAnsi="Sylfaen" w:cs="Sylfaen"/>
                <w:sz w:val="16"/>
                <w:szCs w:val="16"/>
                <w:lang w:val="hy-AM"/>
              </w:rPr>
              <w:t>ООО "Риджид"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EF221A"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Гегаркуникская область, село Гегамаван 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тел</w:t>
            </w:r>
            <w:r w:rsidRPr="00573976">
              <w:rPr>
                <w:rFonts w:ascii="Sylfaen" w:hAnsi="Sylfaen"/>
                <w:sz w:val="16"/>
                <w:szCs w:val="16"/>
                <w:lang w:val="hy-AM"/>
              </w:rPr>
              <w:t>.</w:t>
            </w:r>
            <w:r w:rsidRPr="003466A7">
              <w:rPr>
                <w:rFonts w:ascii="Sylfaen" w:hAnsi="Sylfaen"/>
                <w:sz w:val="16"/>
                <w:szCs w:val="16"/>
                <w:lang w:val="hy-AM"/>
              </w:rPr>
              <w:t>093-35-57-87</w:t>
            </w:r>
          </w:p>
        </w:tc>
        <w:tc>
          <w:tcPr>
            <w:tcW w:w="22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573976" w:rsidRDefault="001D2F3E" w:rsidP="00094659">
            <w:pPr>
              <w:widowControl w:val="0"/>
              <w:spacing w:after="0" w:line="0" w:lineRule="atLeast"/>
              <w:jc w:val="center"/>
              <w:rPr>
                <w:rFonts w:ascii="Sylfaen" w:hAnsi="Sylfaen"/>
                <w:lang w:val="hy-AM"/>
              </w:rPr>
            </w:pPr>
            <w:hyperlink r:id="rId12" w:history="1">
              <w:r w:rsidR="00094659" w:rsidRPr="003466A7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en-US"/>
                </w:rPr>
                <w:t>rigidalgroup@gmail.com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EF221A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EF221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220203335736000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EF221A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EF221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08622912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94659" w:rsidRPr="00D6197B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94659" w:rsidRPr="00D6197B" w:rsidTr="00876171">
        <w:trPr>
          <w:trHeight w:val="475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94659" w:rsidRPr="00D6197B" w:rsidTr="00876171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94659" w:rsidRPr="00D6197B" w:rsidTr="00876171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D6197B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D6197B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94659" w:rsidRPr="00D6197B" w:rsidTr="00876171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094659" w:rsidRPr="00D6197B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094659" w:rsidRPr="00D6197B" w:rsidRDefault="00094659" w:rsidP="00094659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94659" w:rsidRPr="00D6197B" w:rsidTr="00876171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094659" w:rsidRPr="00D6197B" w:rsidRDefault="00094659" w:rsidP="00094659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094659" w:rsidRPr="00D6197B" w:rsidTr="00876171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r w:rsidRPr="00D6197B">
              <w:rPr>
                <w:rFonts w:ascii="Sylfaen" w:hAnsi="Sylfaen"/>
              </w:rPr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4659" w:rsidRPr="00D6197B" w:rsidRDefault="00094659" w:rsidP="00094659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D6197B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094659" w:rsidRPr="00D6197B" w:rsidTr="00876171">
        <w:trPr>
          <w:trHeight w:val="259"/>
        </w:trPr>
        <w:tc>
          <w:tcPr>
            <w:tcW w:w="5386" w:type="dxa"/>
            <w:gridSpan w:val="8"/>
            <w:shd w:val="clear" w:color="auto" w:fill="auto"/>
          </w:tcPr>
          <w:p w:rsidR="00094659" w:rsidRPr="00D6197B" w:rsidRDefault="00094659" w:rsidP="00094659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proofErr w:type="spellStart"/>
            <w:r w:rsidRPr="00D6197B">
              <w:rPr>
                <w:rFonts w:ascii="Sylfaen" w:hAnsi="Sylfaen"/>
              </w:rPr>
              <w:t>Ваагн</w:t>
            </w:r>
            <w:proofErr w:type="spellEnd"/>
            <w:r w:rsidRPr="00D6197B">
              <w:rPr>
                <w:rFonts w:ascii="Sylfaen" w:hAnsi="Sylfaen"/>
              </w:rPr>
              <w:t xml:space="preserve"> </w:t>
            </w:r>
            <w:proofErr w:type="spellStart"/>
            <w:r w:rsidRPr="00D6197B">
              <w:rPr>
                <w:rFonts w:ascii="Sylfaen" w:hAnsi="Sylfaen"/>
              </w:rPr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094659" w:rsidRPr="00D6197B" w:rsidRDefault="00094659" w:rsidP="00094659">
            <w:pPr>
              <w:spacing w:after="0"/>
              <w:ind w:left="578" w:hanging="57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D6197B">
              <w:rPr>
                <w:rFonts w:ascii="Sylfaen" w:hAnsi="Sylfaen"/>
                <w:sz w:val="18"/>
                <w:szCs w:val="18"/>
              </w:rPr>
              <w:t>(022</w:t>
            </w:r>
            <w:r w:rsidRPr="00D6197B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D6197B">
              <w:rPr>
                <w:rFonts w:ascii="Sylfaen" w:hAnsi="Sylfaen"/>
                <w:sz w:val="18"/>
                <w:szCs w:val="18"/>
              </w:rPr>
              <w:t>)</w:t>
            </w:r>
            <w:r w:rsidRPr="00D6197B">
              <w:rPr>
                <w:rFonts w:ascii="Sylfaen" w:hAnsi="Sylfaen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094659" w:rsidRPr="00D6197B" w:rsidRDefault="001D2F3E" w:rsidP="00094659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hyperlink r:id="rId13" w:history="1">
              <w:r w:rsidR="00094659" w:rsidRPr="00D6197B">
                <w:rPr>
                  <w:rStyle w:val="a3"/>
                  <w:rFonts w:ascii="Sylfaen" w:hAnsi="Sylfaen"/>
                  <w:sz w:val="18"/>
                  <w:szCs w:val="18"/>
                </w:rPr>
                <w:t>vahagnvirabyan</w:t>
              </w:r>
              <w:r w:rsidR="00094659" w:rsidRPr="00D6197B">
                <w:rPr>
                  <w:rStyle w:val="a3"/>
                  <w:rFonts w:ascii="Sylfaen" w:hAnsi="Sylfaen"/>
                  <w:sz w:val="18"/>
                  <w:szCs w:val="18"/>
                  <w:lang w:val="hy-AM"/>
                </w:rPr>
                <w:t>@mail.ru</w:t>
              </w:r>
            </w:hyperlink>
            <w:r w:rsidR="00094659" w:rsidRPr="00D6197B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4" w:history="1"/>
          </w:p>
        </w:tc>
      </w:tr>
    </w:tbl>
    <w:p w:rsidR="00786576" w:rsidRPr="00D6197B" w:rsidRDefault="00786576" w:rsidP="00786576">
      <w:pPr>
        <w:rPr>
          <w:rFonts w:ascii="Sylfaen" w:hAnsi="Sylfaen"/>
        </w:rPr>
      </w:pPr>
    </w:p>
    <w:p w:rsidR="00786576" w:rsidRPr="00D6197B" w:rsidRDefault="00786576" w:rsidP="00786576">
      <w:pPr>
        <w:rPr>
          <w:rFonts w:ascii="Sylfaen" w:hAnsi="Sylfaen"/>
        </w:rPr>
      </w:pPr>
    </w:p>
    <w:p w:rsidR="00FE2277" w:rsidRPr="00D6197B" w:rsidRDefault="00FE2277" w:rsidP="00786576">
      <w:pPr>
        <w:rPr>
          <w:rFonts w:ascii="Sylfaen" w:hAnsi="Sylfaen"/>
        </w:rPr>
      </w:pPr>
    </w:p>
    <w:sectPr w:rsidR="00FE2277" w:rsidRPr="00D6197B" w:rsidSect="00A92398">
      <w:pgSz w:w="16840" w:h="11907" w:orient="landscape" w:code="9"/>
      <w:pgMar w:top="284" w:right="680" w:bottom="426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3E" w:rsidRDefault="001D2F3E" w:rsidP="00786576">
      <w:pPr>
        <w:spacing w:after="0" w:line="240" w:lineRule="auto"/>
      </w:pPr>
      <w:r>
        <w:separator/>
      </w:r>
    </w:p>
  </w:endnote>
  <w:endnote w:type="continuationSeparator" w:id="0">
    <w:p w:rsidR="001D2F3E" w:rsidRDefault="001D2F3E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3E" w:rsidRDefault="001D2F3E" w:rsidP="00786576">
      <w:pPr>
        <w:spacing w:after="0" w:line="240" w:lineRule="auto"/>
      </w:pPr>
      <w:r>
        <w:separator/>
      </w:r>
    </w:p>
  </w:footnote>
  <w:footnote w:type="continuationSeparator" w:id="0">
    <w:p w:rsidR="001D2F3E" w:rsidRDefault="001D2F3E" w:rsidP="00786576">
      <w:pPr>
        <w:spacing w:after="0" w:line="240" w:lineRule="auto"/>
      </w:pPr>
      <w:r>
        <w:continuationSeparator/>
      </w:r>
    </w:p>
  </w:footnote>
  <w:footnote w:id="1">
    <w:p w:rsidR="00786576" w:rsidRPr="00666E95" w:rsidRDefault="00786576" w:rsidP="00786576">
      <w:pPr>
        <w:pStyle w:val="a7"/>
        <w:rPr>
          <w:rFonts w:ascii="Sylfaen" w:hAnsi="Sylfaen" w:cs="Sylfaen"/>
          <w:i/>
          <w:sz w:val="12"/>
          <w:szCs w:val="12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AD30EC" w:rsidRPr="00666E95" w:rsidRDefault="00AD30EC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AD30EC" w:rsidRPr="00666E95" w:rsidRDefault="00AD30EC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815F72" w:rsidRPr="00871366" w:rsidRDefault="00815F72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15F72" w:rsidRPr="002D0BF6" w:rsidRDefault="00815F72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15F72" w:rsidRPr="00666E95" w:rsidRDefault="00815F72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815F72" w:rsidRPr="00666E95" w:rsidRDefault="00815F72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և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>՝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815F72" w:rsidRDefault="00815F72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815F72" w:rsidRDefault="00815F72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  <w:p w:rsidR="00815F72" w:rsidRPr="00666E95" w:rsidRDefault="00815F72" w:rsidP="00786576">
      <w:pPr>
        <w:pStyle w:val="a7"/>
        <w:jc w:val="both"/>
        <w:rPr>
          <w:rFonts w:ascii="Sylfaen" w:hAnsi="Sylfaen"/>
          <w:sz w:val="12"/>
          <w:szCs w:val="12"/>
          <w:lang w:val="hy-AM"/>
        </w:rPr>
      </w:pPr>
    </w:p>
  </w:footnote>
  <w:footnote w:id="9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1729"/>
    <w:rsid w:val="00017D7B"/>
    <w:rsid w:val="00022ACB"/>
    <w:rsid w:val="00030776"/>
    <w:rsid w:val="0005683E"/>
    <w:rsid w:val="00060AC7"/>
    <w:rsid w:val="00067D1A"/>
    <w:rsid w:val="00073B8B"/>
    <w:rsid w:val="000763E9"/>
    <w:rsid w:val="00077C45"/>
    <w:rsid w:val="0008713C"/>
    <w:rsid w:val="00092F2E"/>
    <w:rsid w:val="00094659"/>
    <w:rsid w:val="000B39BC"/>
    <w:rsid w:val="000D5F56"/>
    <w:rsid w:val="000E31A1"/>
    <w:rsid w:val="000E74DC"/>
    <w:rsid w:val="000F26C7"/>
    <w:rsid w:val="00120A13"/>
    <w:rsid w:val="00137859"/>
    <w:rsid w:val="001516C1"/>
    <w:rsid w:val="0017340F"/>
    <w:rsid w:val="00192163"/>
    <w:rsid w:val="001A139E"/>
    <w:rsid w:val="001B5C5E"/>
    <w:rsid w:val="001D2F3E"/>
    <w:rsid w:val="001D7C1B"/>
    <w:rsid w:val="00206A12"/>
    <w:rsid w:val="00220044"/>
    <w:rsid w:val="00241D29"/>
    <w:rsid w:val="00245047"/>
    <w:rsid w:val="00251E2D"/>
    <w:rsid w:val="00257AD5"/>
    <w:rsid w:val="0026339A"/>
    <w:rsid w:val="00265787"/>
    <w:rsid w:val="00276386"/>
    <w:rsid w:val="002A1EA3"/>
    <w:rsid w:val="002A4E98"/>
    <w:rsid w:val="002B5A4B"/>
    <w:rsid w:val="002B67B1"/>
    <w:rsid w:val="002C6910"/>
    <w:rsid w:val="002D34FD"/>
    <w:rsid w:val="002F67BF"/>
    <w:rsid w:val="00304D02"/>
    <w:rsid w:val="00312064"/>
    <w:rsid w:val="003121FD"/>
    <w:rsid w:val="00341652"/>
    <w:rsid w:val="003539BC"/>
    <w:rsid w:val="0036665E"/>
    <w:rsid w:val="003777CF"/>
    <w:rsid w:val="003778C8"/>
    <w:rsid w:val="003839FE"/>
    <w:rsid w:val="00391876"/>
    <w:rsid w:val="003B0E19"/>
    <w:rsid w:val="003B7D01"/>
    <w:rsid w:val="003D7964"/>
    <w:rsid w:val="004059C2"/>
    <w:rsid w:val="00414638"/>
    <w:rsid w:val="00433A42"/>
    <w:rsid w:val="004373B4"/>
    <w:rsid w:val="0048381F"/>
    <w:rsid w:val="00483D28"/>
    <w:rsid w:val="00494A4B"/>
    <w:rsid w:val="004B647C"/>
    <w:rsid w:val="004B75CE"/>
    <w:rsid w:val="004C0A6F"/>
    <w:rsid w:val="004D48D3"/>
    <w:rsid w:val="004E5E80"/>
    <w:rsid w:val="00522BD8"/>
    <w:rsid w:val="00524859"/>
    <w:rsid w:val="005355A0"/>
    <w:rsid w:val="00545C4B"/>
    <w:rsid w:val="00547E5F"/>
    <w:rsid w:val="00552ACE"/>
    <w:rsid w:val="00562EB0"/>
    <w:rsid w:val="00573976"/>
    <w:rsid w:val="00582324"/>
    <w:rsid w:val="0058476C"/>
    <w:rsid w:val="00590388"/>
    <w:rsid w:val="0059226D"/>
    <w:rsid w:val="00597CE1"/>
    <w:rsid w:val="005B5EB1"/>
    <w:rsid w:val="005D5FA1"/>
    <w:rsid w:val="00605F6A"/>
    <w:rsid w:val="00635F5F"/>
    <w:rsid w:val="00636862"/>
    <w:rsid w:val="00641101"/>
    <w:rsid w:val="00653426"/>
    <w:rsid w:val="00655CA6"/>
    <w:rsid w:val="0066045F"/>
    <w:rsid w:val="006612BE"/>
    <w:rsid w:val="0067442B"/>
    <w:rsid w:val="00677897"/>
    <w:rsid w:val="00683DFC"/>
    <w:rsid w:val="006E37AD"/>
    <w:rsid w:val="00747806"/>
    <w:rsid w:val="007751E7"/>
    <w:rsid w:val="00786576"/>
    <w:rsid w:val="00791E04"/>
    <w:rsid w:val="007B37F5"/>
    <w:rsid w:val="007F54EC"/>
    <w:rsid w:val="008049D2"/>
    <w:rsid w:val="008129FC"/>
    <w:rsid w:val="00815F72"/>
    <w:rsid w:val="008342CE"/>
    <w:rsid w:val="00847C04"/>
    <w:rsid w:val="00885DAB"/>
    <w:rsid w:val="008D0CAB"/>
    <w:rsid w:val="008D511D"/>
    <w:rsid w:val="008E4CB6"/>
    <w:rsid w:val="00903333"/>
    <w:rsid w:val="00913879"/>
    <w:rsid w:val="00923114"/>
    <w:rsid w:val="00932B03"/>
    <w:rsid w:val="00935D3A"/>
    <w:rsid w:val="00972B6F"/>
    <w:rsid w:val="009975A5"/>
    <w:rsid w:val="009C41F1"/>
    <w:rsid w:val="009D6D05"/>
    <w:rsid w:val="009F3E93"/>
    <w:rsid w:val="009F47B3"/>
    <w:rsid w:val="00A0054D"/>
    <w:rsid w:val="00A04A09"/>
    <w:rsid w:val="00A216D3"/>
    <w:rsid w:val="00A51687"/>
    <w:rsid w:val="00A90E4A"/>
    <w:rsid w:val="00A92398"/>
    <w:rsid w:val="00AA02FC"/>
    <w:rsid w:val="00AD30EC"/>
    <w:rsid w:val="00AD7EB1"/>
    <w:rsid w:val="00AE4657"/>
    <w:rsid w:val="00B53A9A"/>
    <w:rsid w:val="00B5658F"/>
    <w:rsid w:val="00BC6F0B"/>
    <w:rsid w:val="00BF64FC"/>
    <w:rsid w:val="00C23505"/>
    <w:rsid w:val="00C36F7E"/>
    <w:rsid w:val="00C63814"/>
    <w:rsid w:val="00C7105A"/>
    <w:rsid w:val="00C72C3B"/>
    <w:rsid w:val="00C9103D"/>
    <w:rsid w:val="00C910F6"/>
    <w:rsid w:val="00CB14CE"/>
    <w:rsid w:val="00CD5303"/>
    <w:rsid w:val="00CF46C1"/>
    <w:rsid w:val="00D12E6D"/>
    <w:rsid w:val="00D145EA"/>
    <w:rsid w:val="00D34AFB"/>
    <w:rsid w:val="00D6197B"/>
    <w:rsid w:val="00D63902"/>
    <w:rsid w:val="00D8106A"/>
    <w:rsid w:val="00D850AE"/>
    <w:rsid w:val="00D97847"/>
    <w:rsid w:val="00DA3DCF"/>
    <w:rsid w:val="00DA3E86"/>
    <w:rsid w:val="00DC3596"/>
    <w:rsid w:val="00DE721A"/>
    <w:rsid w:val="00DF6BCB"/>
    <w:rsid w:val="00E46D28"/>
    <w:rsid w:val="00E47E12"/>
    <w:rsid w:val="00E571D6"/>
    <w:rsid w:val="00E92A3B"/>
    <w:rsid w:val="00EA1EFF"/>
    <w:rsid w:val="00EC72F4"/>
    <w:rsid w:val="00ED40E9"/>
    <w:rsid w:val="00EE19E8"/>
    <w:rsid w:val="00EE3EC6"/>
    <w:rsid w:val="00EE68AB"/>
    <w:rsid w:val="00EF221A"/>
    <w:rsid w:val="00F5682E"/>
    <w:rsid w:val="00F57F60"/>
    <w:rsid w:val="00F75F30"/>
    <w:rsid w:val="00F80416"/>
    <w:rsid w:val="00F83691"/>
    <w:rsid w:val="00F8654B"/>
    <w:rsid w:val="00F93A1C"/>
    <w:rsid w:val="00FC51C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EA37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idalgroup@gmail.com" TargetMode="External"/><Relationship Id="rId13" Type="http://schemas.openxmlformats.org/officeDocument/2006/relationships/hyperlink" Target="mailto:vahagnviraby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spertizaproektov@mail.ru" TargetMode="External"/><Relationship Id="rId12" Type="http://schemas.openxmlformats.org/officeDocument/2006/relationships/hyperlink" Target="mailto:rigidalgrou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spertizaproektov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keting.ysmu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agnvirabyan@mail.ru" TargetMode="External"/><Relationship Id="rId14" Type="http://schemas.openxmlformats.org/officeDocument/2006/relationships/hyperlink" Target="mailto:marketing.ysmu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2022-05-05T11:12:00Z</cp:lastPrinted>
  <dcterms:created xsi:type="dcterms:W3CDTF">2020-04-06T07:05:00Z</dcterms:created>
  <dcterms:modified xsi:type="dcterms:W3CDTF">2022-05-05T11:12:00Z</dcterms:modified>
</cp:coreProperties>
</file>