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611A2D" w:rsidP="00E85DE0">
      <w:pPr>
        <w:pStyle w:val="a3"/>
        <w:spacing w:line="240" w:lineRule="auto"/>
        <w:jc w:val="center"/>
        <w:rPr>
          <w:rFonts w:ascii="Sylfaen" w:hAnsi="Sylfaen"/>
          <w:b/>
          <w:i w:val="0"/>
          <w:lang w:val="af-ZA"/>
        </w:rPr>
      </w:pPr>
      <w:r>
        <w:rPr>
          <w:rFonts w:ascii="Sylfaen" w:hAnsi="Sylfaen"/>
          <w:b/>
          <w:i w:val="0"/>
          <w:lang w:val="af-ZA"/>
        </w:rPr>
        <w:t>2025</w:t>
      </w:r>
      <w:r w:rsidR="0070642E">
        <w:rPr>
          <w:rFonts w:ascii="Sylfaen" w:hAnsi="Sylfaen"/>
          <w:b/>
          <w:i w:val="0"/>
          <w:lang w:val="af-ZA"/>
        </w:rPr>
        <w:t xml:space="preserve">   թվականի </w:t>
      </w:r>
      <w:r w:rsidR="0070642E">
        <w:rPr>
          <w:rFonts w:ascii="Sylfaen" w:hAnsi="Sylfaen"/>
          <w:b/>
          <w:i w:val="0"/>
          <w:lang w:val="hy-AM"/>
        </w:rPr>
        <w:t>&lt;&lt;</w:t>
      </w:r>
      <w:bookmarkStart w:id="0" w:name="_GoBack"/>
      <w:bookmarkEnd w:id="0"/>
      <w:r w:rsidR="0070642E">
        <w:rPr>
          <w:rFonts w:ascii="Sylfaen" w:hAnsi="Sylfaen"/>
          <w:b/>
          <w:i w:val="0"/>
          <w:lang w:val="hy-AM"/>
        </w:rPr>
        <w:t xml:space="preserve">փետրվարի </w:t>
      </w:r>
      <w:r w:rsidR="0070642E">
        <w:rPr>
          <w:rFonts w:ascii="Sylfaen" w:hAnsi="Sylfaen"/>
          <w:b/>
          <w:i w:val="0"/>
          <w:lang w:val="af-ZA"/>
        </w:rPr>
        <w:t>»  17</w:t>
      </w:r>
      <w:r w:rsidR="00E85DE0" w:rsidRPr="00255FD1">
        <w:rPr>
          <w:rFonts w:ascii="Sylfaen" w:hAnsi="Sylfaen"/>
          <w:b/>
          <w:i w:val="0"/>
          <w:lang w:val="af-ZA"/>
        </w:rPr>
        <w:t>» «</w:t>
      </w:r>
      <w:r w:rsidR="00255FD1" w:rsidRPr="00255FD1">
        <w:rPr>
          <w:rFonts w:ascii="Sylfaen" w:hAnsi="Sylfaen"/>
          <w:b/>
          <w:i w:val="0"/>
          <w:lang w:val="af-ZA"/>
        </w:rPr>
        <w:t>1</w:t>
      </w:r>
      <w:r w:rsidR="00E85DE0"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611A2D">
        <w:rPr>
          <w:rFonts w:ascii="Sylfaen" w:hAnsi="Sylfaen"/>
          <w:b/>
          <w:i w:val="0"/>
          <w:lang w:val="hy-AM"/>
        </w:rPr>
        <w:t>25/6</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611A2D">
      <w:pPr>
        <w:pStyle w:val="a3"/>
        <w:spacing w:line="240" w:lineRule="auto"/>
        <w:ind w:firstLine="708"/>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6254ED" w:rsidRDefault="00E85DE0" w:rsidP="00611A2D">
      <w:pPr>
        <w:pStyle w:val="a3"/>
        <w:spacing w:line="240" w:lineRule="auto"/>
        <w:ind w:firstLine="0"/>
        <w:rPr>
          <w:rFonts w:ascii="Sylfaen" w:hAnsi="Sylfaen"/>
          <w:i w:val="0"/>
          <w:lang w:val="af-ZA"/>
        </w:rPr>
      </w:pPr>
      <w:r w:rsidRPr="009D08D8">
        <w:rPr>
          <w:rFonts w:ascii="Sylfaen" w:hAnsi="Sylfaen"/>
          <w:i w:val="0"/>
          <w:lang w:val="af-ZA"/>
        </w:rPr>
        <w:tab/>
      </w:r>
      <w:bookmarkStart w:id="1" w:name="_Hlk23167417"/>
      <w:r w:rsidRPr="006254ED">
        <w:rPr>
          <w:rFonts w:ascii="Sylfaen" w:hAnsi="Sylfaen"/>
          <w:i w:val="0"/>
          <w:lang w:val="af-ZA"/>
        </w:rPr>
        <w:t>Սույն ընթացակարգի</w:t>
      </w:r>
      <w:bookmarkEnd w:id="1"/>
      <w:r w:rsidRPr="006254ED">
        <w:rPr>
          <w:rFonts w:ascii="Sylfaen" w:hAnsi="Sylfaen"/>
          <w:i w:val="0"/>
          <w:lang w:val="af-ZA"/>
        </w:rPr>
        <w:t xml:space="preserve"> արդյունքում </w:t>
      </w:r>
      <w:r w:rsidRPr="006254ED">
        <w:rPr>
          <w:rFonts w:ascii="Sylfaen" w:hAnsi="Sylfaen"/>
          <w:i w:val="0"/>
          <w:lang w:val="hy-AM"/>
        </w:rPr>
        <w:t>ընտրված</w:t>
      </w:r>
      <w:r w:rsidRPr="006254ED">
        <w:rPr>
          <w:rFonts w:ascii="Sylfaen" w:hAnsi="Sylfaen"/>
          <w:i w:val="0"/>
          <w:lang w:val="af-ZA"/>
        </w:rPr>
        <w:t xml:space="preserve"> մասնակցին սահմանված կարգով կառաջարկվի կնքել </w:t>
      </w:r>
      <w:r w:rsidR="006254ED" w:rsidRPr="006254ED">
        <w:rPr>
          <w:rFonts w:ascii="Sylfaen" w:hAnsi="Sylfaen" w:cs="Calibri Light"/>
          <w:b/>
          <w:i w:val="0"/>
          <w:color w:val="000000"/>
          <w:lang w:val="hy-AM"/>
        </w:rPr>
        <w:t xml:space="preserve">Նաիրի համայնքի </w:t>
      </w:r>
      <w:r w:rsidR="00611A2D">
        <w:rPr>
          <w:rFonts w:ascii="Sylfaen" w:hAnsi="Sylfaen" w:cs="Calibri Light"/>
          <w:b/>
          <w:i w:val="0"/>
          <w:color w:val="000000"/>
          <w:lang w:val="hy-AM"/>
        </w:rPr>
        <w:t xml:space="preserve">Եղվարդ քաղաքում թեք տանիքների և շքամուտքերի վերանորոգման </w:t>
      </w:r>
      <w:r w:rsidR="001F1A05">
        <w:rPr>
          <w:rFonts w:ascii="Sylfaen" w:hAnsi="Sylfaen" w:cs="Calibri Light"/>
          <w:b/>
          <w:i w:val="0"/>
          <w:color w:val="000000"/>
          <w:lang w:val="hy-AM"/>
        </w:rPr>
        <w:t xml:space="preserve">աշխատանքների </w:t>
      </w:r>
      <w:r w:rsidR="009D08D8" w:rsidRPr="006254ED">
        <w:rPr>
          <w:rFonts w:ascii="Sylfaen" w:hAnsi="Sylfaen"/>
          <w:b/>
          <w:i w:val="0"/>
          <w:lang w:val="hy-AM"/>
        </w:rPr>
        <w:t xml:space="preserve">որակի տեխնիկական հսկողության խորհրդատվական </w:t>
      </w:r>
      <w:r w:rsidR="004B195B" w:rsidRPr="006254ED">
        <w:rPr>
          <w:rFonts w:ascii="Sylfaen" w:hAnsi="Sylfaen"/>
          <w:b/>
          <w:i w:val="0"/>
          <w:lang w:val="hy-AM"/>
        </w:rPr>
        <w:t xml:space="preserve"> </w:t>
      </w:r>
      <w:r w:rsidR="009D08D8" w:rsidRPr="006254ED">
        <w:rPr>
          <w:rFonts w:ascii="Sylfaen" w:hAnsi="Sylfaen"/>
          <w:b/>
          <w:i w:val="0"/>
          <w:lang w:val="hy-AM"/>
        </w:rPr>
        <w:t xml:space="preserve">ծառայությունների </w:t>
      </w:r>
      <w:r w:rsidRPr="006254ED">
        <w:rPr>
          <w:rFonts w:ascii="Sylfaen" w:hAnsi="Sylfaen"/>
          <w:b/>
          <w:i w:val="0"/>
          <w:lang w:val="af-ZA"/>
        </w:rPr>
        <w:t xml:space="preserve"> մատուցման</w:t>
      </w:r>
      <w:r w:rsidR="004B195B" w:rsidRPr="006254ED">
        <w:rPr>
          <w:rFonts w:ascii="Sylfaen" w:hAnsi="Sylfaen"/>
          <w:i w:val="0"/>
          <w:lang w:val="af-ZA"/>
        </w:rPr>
        <w:t xml:space="preserve"> </w:t>
      </w:r>
      <w:r w:rsidR="00D907DD" w:rsidRPr="006254ED">
        <w:rPr>
          <w:rFonts w:ascii="Sylfaen" w:hAnsi="Sylfaen"/>
          <w:i w:val="0"/>
          <w:lang w:val="hy-AM"/>
        </w:rPr>
        <w:t xml:space="preserve"> </w:t>
      </w:r>
      <w:r w:rsidR="004B195B" w:rsidRPr="006254ED">
        <w:rPr>
          <w:rFonts w:ascii="Sylfaen" w:hAnsi="Sylfaen"/>
          <w:i w:val="0"/>
          <w:lang w:val="af-ZA"/>
        </w:rPr>
        <w:t>պայմանագիր (այսուհետ`</w:t>
      </w:r>
      <w:r w:rsidRPr="006254ED">
        <w:rPr>
          <w:rFonts w:ascii="Sylfaen" w:hAnsi="Sylfaen"/>
          <w:i w:val="0"/>
          <w:lang w:val="af-ZA"/>
        </w:rPr>
        <w:t xml:space="preserve">պայմանագիր)։ </w:t>
      </w:r>
    </w:p>
    <w:p w:rsidR="00E85DE0" w:rsidRPr="009D08D8" w:rsidRDefault="00E85DE0" w:rsidP="00611A2D">
      <w:pPr>
        <w:pStyle w:val="a3"/>
        <w:spacing w:line="240" w:lineRule="auto"/>
        <w:ind w:firstLine="0"/>
        <w:rPr>
          <w:rFonts w:ascii="Sylfaen" w:hAnsi="Sylfaen"/>
          <w:i w:val="0"/>
          <w:lang w:val="af-ZA"/>
        </w:rPr>
      </w:pPr>
      <w:r w:rsidRPr="009D08D8">
        <w:rPr>
          <w:rFonts w:ascii="Sylfaen" w:hAnsi="Sylfaen"/>
          <w:i w:val="0"/>
          <w:sz w:val="16"/>
          <w:szCs w:val="16"/>
          <w:lang w:val="af-ZA"/>
        </w:rPr>
        <w:t xml:space="preserve">                   </w:t>
      </w:r>
      <w:r w:rsidRPr="009D08D8">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611A2D">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611A2D">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2" w:name="_Hlk23167512"/>
      <w:r w:rsidRPr="009D08D8">
        <w:rPr>
          <w:rFonts w:ascii="Sylfaen" w:hAnsi="Sylfaen"/>
          <w:i w:val="0"/>
          <w:lang w:val="af-ZA"/>
        </w:rPr>
        <w:t xml:space="preserve">ոչ գնային պայմաններով բավարար գնահատված </w:t>
      </w:r>
      <w:bookmarkEnd w:id="2"/>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611A2D">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611A2D">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611A2D">
        <w:rPr>
          <w:rFonts w:ascii="Sylfaen" w:hAnsi="Sylfaen"/>
          <w:b/>
          <w:i w:val="0"/>
          <w:sz w:val="22"/>
          <w:szCs w:val="22"/>
          <w:lang w:val="hy-AM"/>
        </w:rPr>
        <w:t>7</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B7074F">
        <w:rPr>
          <w:rFonts w:ascii="Sylfaen" w:hAnsi="Sylfaen"/>
          <w:b/>
          <w:i w:val="0"/>
          <w:sz w:val="22"/>
          <w:szCs w:val="22"/>
          <w:u w:val="single"/>
          <w:lang w:val="hy-AM"/>
        </w:rPr>
        <w:t>1</w:t>
      </w:r>
      <w:r w:rsidR="00611A2D">
        <w:rPr>
          <w:rFonts w:ascii="Sylfaen" w:hAnsi="Sylfaen"/>
          <w:b/>
          <w:i w:val="0"/>
          <w:sz w:val="22"/>
          <w:szCs w:val="22"/>
          <w:u w:val="single"/>
          <w:lang w:val="hy-AM"/>
        </w:rPr>
        <w:t>1</w:t>
      </w:r>
      <w:r w:rsidR="00B7074F">
        <w:rPr>
          <w:rFonts w:ascii="Sylfaen" w:hAnsi="Sylfaen"/>
          <w:b/>
          <w:i w:val="0"/>
          <w:sz w:val="22"/>
          <w:szCs w:val="22"/>
          <w:u w:val="single"/>
          <w:lang w:val="hy-AM"/>
        </w:rPr>
        <w:t>։00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611A2D">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00611A2D">
        <w:rPr>
          <w:rFonts w:ascii="Sylfaen" w:hAnsi="Sylfaen"/>
          <w:b/>
          <w:i w:val="0"/>
          <w:highlight w:val="yellow"/>
          <w:u w:val="single"/>
          <w:lang w:val="af-ZA"/>
        </w:rPr>
        <w:t xml:space="preserve"> </w:t>
      </w:r>
      <w:r w:rsidR="00611A2D">
        <w:rPr>
          <w:rFonts w:ascii="Sylfaen" w:hAnsi="Sylfaen"/>
          <w:b/>
          <w:i w:val="0"/>
          <w:highlight w:val="yellow"/>
          <w:u w:val="single"/>
          <w:lang w:val="hy-AM"/>
        </w:rPr>
        <w:t>7</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xml:space="preserve"> </w:t>
      </w:r>
      <w:r w:rsidR="00611A2D">
        <w:rPr>
          <w:rFonts w:ascii="Sylfaen" w:hAnsi="Sylfaen"/>
          <w:b/>
          <w:i w:val="0"/>
          <w:sz w:val="22"/>
          <w:szCs w:val="22"/>
          <w:highlight w:val="yellow"/>
          <w:lang w:val="hy-AM"/>
        </w:rPr>
        <w:t>2025</w:t>
      </w:r>
      <w:r w:rsidR="00D54790" w:rsidRPr="00D17A4F">
        <w:rPr>
          <w:rFonts w:ascii="Sylfaen" w:hAnsi="Sylfaen"/>
          <w:b/>
          <w:i w:val="0"/>
          <w:sz w:val="22"/>
          <w:szCs w:val="22"/>
          <w:highlight w:val="yellow"/>
          <w:lang w:val="hy-AM"/>
        </w:rPr>
        <w:t>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611A2D">
        <w:rPr>
          <w:rFonts w:ascii="Sylfaen" w:hAnsi="Sylfaen"/>
          <w:b/>
          <w:i w:val="0"/>
          <w:sz w:val="22"/>
          <w:szCs w:val="22"/>
          <w:highlight w:val="yellow"/>
          <w:lang w:val="hy-AM"/>
        </w:rPr>
        <w:t>փետրվարի 24</w:t>
      </w:r>
      <w:r w:rsidR="001F1A05">
        <w:rPr>
          <w:rFonts w:ascii="Sylfaen" w:hAnsi="Sylfaen"/>
          <w:b/>
          <w:i w:val="0"/>
          <w:sz w:val="22"/>
          <w:szCs w:val="22"/>
          <w:highlight w:val="yellow"/>
          <w:lang w:val="hy-AM"/>
        </w:rPr>
        <w:t>-</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w:t>
      </w:r>
      <w:r w:rsidR="00611A2D">
        <w:rPr>
          <w:rFonts w:ascii="Sylfaen" w:hAnsi="Sylfaen"/>
          <w:b/>
          <w:i w:val="0"/>
          <w:highlight w:val="yellow"/>
          <w:lang w:val="hy-AM"/>
        </w:rPr>
        <w:t>1</w:t>
      </w:r>
      <w:r w:rsidR="00C64FC9">
        <w:rPr>
          <w:rFonts w:ascii="Sylfaen" w:hAnsi="Sylfaen"/>
          <w:b/>
          <w:i w:val="0"/>
          <w:highlight w:val="yellow"/>
          <w:lang w:val="hy-AM"/>
        </w:rPr>
        <w:t>։00</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611A2D">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611A2D">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611A2D">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611A2D">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611A2D">
      <w:pPr>
        <w:pStyle w:val="a3"/>
        <w:spacing w:line="240" w:lineRule="auto"/>
        <w:rPr>
          <w:rFonts w:ascii="Sylfaen" w:hAnsi="Sylfaen"/>
          <w:i w:val="0"/>
          <w:lang w:val="af-ZA"/>
        </w:rPr>
      </w:pP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Default="00E85DE0" w:rsidP="00E85DE0">
      <w:pPr>
        <w:pStyle w:val="a3"/>
        <w:spacing w:line="240" w:lineRule="auto"/>
        <w:ind w:left="1404"/>
        <w:rPr>
          <w:rFonts w:ascii="Sylfaen" w:hAnsi="Sylfaen"/>
          <w:i w:val="0"/>
          <w:lang w:val="af-ZA"/>
        </w:rPr>
      </w:pPr>
    </w:p>
    <w:p w:rsidR="00F908D5" w:rsidRDefault="00F908D5" w:rsidP="00E85DE0">
      <w:pPr>
        <w:pStyle w:val="a3"/>
        <w:spacing w:line="240" w:lineRule="auto"/>
        <w:ind w:left="1404"/>
        <w:rPr>
          <w:rFonts w:ascii="Sylfaen" w:hAnsi="Sylfaen"/>
          <w:i w:val="0"/>
          <w:lang w:val="af-ZA"/>
        </w:rPr>
      </w:pPr>
    </w:p>
    <w:p w:rsidR="00F908D5" w:rsidRPr="009D08D8" w:rsidRDefault="00F908D5" w:rsidP="00E85DE0">
      <w:pPr>
        <w:pStyle w:val="a3"/>
        <w:spacing w:line="240" w:lineRule="auto"/>
        <w:ind w:left="1404"/>
        <w:rPr>
          <w:rFonts w:ascii="Sylfaen" w:hAnsi="Sylfaen"/>
          <w:i w:val="0"/>
          <w:lang w:val="af-ZA"/>
        </w:rPr>
      </w:pPr>
    </w:p>
    <w:p w:rsidR="00E85DE0" w:rsidRPr="009D08D8" w:rsidRDefault="00E85DE0" w:rsidP="00E85DE0">
      <w:pPr>
        <w:pStyle w:val="a3"/>
        <w:spacing w:line="240" w:lineRule="auto"/>
        <w:ind w:left="1404"/>
        <w:rPr>
          <w:rFonts w:ascii="Sylfaen" w:hAnsi="Sylfaen"/>
          <w:i w:val="0"/>
          <w:lang w:val="af-ZA"/>
        </w:rPr>
      </w:pPr>
    </w:p>
    <w:p w:rsidR="00E85DE0" w:rsidRDefault="00E85DE0" w:rsidP="00E85DE0">
      <w:pPr>
        <w:pStyle w:val="aa"/>
        <w:ind w:right="-7" w:firstLine="567"/>
        <w:jc w:val="right"/>
        <w:rPr>
          <w:rFonts w:ascii="Sylfaen" w:hAnsi="Sylfaen" w:cs="Sylfaen"/>
          <w:i/>
          <w:sz w:val="22"/>
          <w:lang w:val="af-ZA"/>
        </w:rPr>
      </w:pPr>
    </w:p>
    <w:p w:rsidR="00611A2D" w:rsidRDefault="00611A2D" w:rsidP="00E85DE0">
      <w:pPr>
        <w:pStyle w:val="aa"/>
        <w:ind w:right="-7" w:firstLine="567"/>
        <w:jc w:val="right"/>
        <w:rPr>
          <w:rFonts w:ascii="Sylfaen" w:hAnsi="Sylfaen" w:cs="Sylfaen"/>
          <w:i/>
          <w:sz w:val="22"/>
          <w:lang w:val="af-ZA"/>
        </w:rPr>
      </w:pPr>
    </w:p>
    <w:p w:rsidR="00611A2D" w:rsidRDefault="00611A2D" w:rsidP="00E85DE0">
      <w:pPr>
        <w:pStyle w:val="aa"/>
        <w:ind w:right="-7" w:firstLine="567"/>
        <w:jc w:val="right"/>
        <w:rPr>
          <w:rFonts w:ascii="Sylfaen" w:hAnsi="Sylfaen" w:cs="Sylfaen"/>
          <w:i/>
          <w:sz w:val="22"/>
          <w:lang w:val="af-ZA"/>
        </w:rPr>
      </w:pPr>
    </w:p>
    <w:p w:rsidR="00611A2D" w:rsidRDefault="00611A2D" w:rsidP="00E85DE0">
      <w:pPr>
        <w:pStyle w:val="aa"/>
        <w:ind w:right="-7" w:firstLine="567"/>
        <w:jc w:val="right"/>
        <w:rPr>
          <w:rFonts w:ascii="Sylfaen" w:hAnsi="Sylfaen" w:cs="Sylfaen"/>
          <w:i/>
          <w:sz w:val="22"/>
          <w:lang w:val="af-ZA"/>
        </w:rPr>
      </w:pPr>
    </w:p>
    <w:p w:rsidR="00611A2D" w:rsidRDefault="00611A2D" w:rsidP="00E85DE0">
      <w:pPr>
        <w:pStyle w:val="aa"/>
        <w:ind w:right="-7" w:firstLine="567"/>
        <w:jc w:val="right"/>
        <w:rPr>
          <w:rFonts w:ascii="Sylfaen" w:hAnsi="Sylfaen" w:cs="Sylfaen"/>
          <w:i/>
          <w:sz w:val="22"/>
          <w:lang w:val="af-ZA"/>
        </w:rPr>
      </w:pPr>
    </w:p>
    <w:p w:rsidR="00611A2D" w:rsidRPr="009D08D8" w:rsidRDefault="00611A2D"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lastRenderedPageBreak/>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3"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3"/>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r w:rsidRPr="009D08D8">
        <w:rPr>
          <w:rFonts w:ascii="Sylfaen" w:hAnsi="Sylfaen" w:cs="Sylfaen"/>
          <w:b/>
          <w:sz w:val="20"/>
          <w:szCs w:val="22"/>
        </w:rPr>
        <w:t>ՄԱՍ</w:t>
      </w:r>
      <w:r w:rsidRPr="009D08D8">
        <w:rPr>
          <w:rFonts w:ascii="Sylfaen" w:hAnsi="Sylfaen" w:cs="Times Armenian"/>
          <w:b/>
          <w:sz w:val="20"/>
          <w:szCs w:val="22"/>
          <w:lang w:val="af-ZA"/>
        </w:rPr>
        <w:t xml:space="preserve">  I.</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r w:rsidRPr="009D08D8">
        <w:rPr>
          <w:rFonts w:ascii="Sylfaen" w:hAnsi="Sylfaen" w:cs="Sylfaen"/>
          <w:b/>
          <w:sz w:val="20"/>
        </w:rPr>
        <w:t>ՄԱՍ</w:t>
      </w:r>
      <w:r w:rsidRPr="009D08D8">
        <w:rPr>
          <w:rFonts w:ascii="Sylfaen" w:hAnsi="Sylfaen" w:cs="Times Armenian"/>
          <w:b/>
          <w:sz w:val="20"/>
          <w:lang w:val="af-ZA"/>
        </w:rPr>
        <w:t xml:space="preserve">  II.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611A2D">
        <w:rPr>
          <w:rFonts w:ascii="Sylfaen" w:hAnsi="Sylfaen" w:cs="Times Armenian"/>
          <w:b/>
          <w:sz w:val="20"/>
          <w:lang w:val="hy-AM"/>
        </w:rPr>
        <w:t>25/6</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r w:rsidRPr="009D08D8">
        <w:rPr>
          <w:rFonts w:ascii="Sylfaen" w:hAnsi="Sylfaen" w:cs="Sylfaen"/>
          <w:szCs w:val="22"/>
        </w:rPr>
        <w:lastRenderedPageBreak/>
        <w:t>ՄԱՍ</w:t>
      </w:r>
      <w:r w:rsidRPr="009D08D8">
        <w:rPr>
          <w:rFonts w:ascii="Sylfaen" w:hAnsi="Sylfaen" w:cs="Times Armenian"/>
          <w:szCs w:val="22"/>
          <w:lang w:val="af-ZA"/>
        </w:rPr>
        <w:t xml:space="preserve">  I</w:t>
      </w:r>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r w:rsidRPr="009D08D8">
        <w:rPr>
          <w:rFonts w:ascii="Sylfaen" w:hAnsi="Sylfaen" w:cs="Sylfaen"/>
          <w:b/>
          <w:sz w:val="20"/>
        </w:rPr>
        <w:t>ԳՆՄԱՆ  ԱՌԱՐԿԱՅԻ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հսկողության </w:t>
      </w:r>
      <w:r w:rsidR="00676EC6" w:rsidRPr="00D53808">
        <w:rPr>
          <w:rFonts w:ascii="Sylfaen" w:hAnsi="Sylfaen" w:cs="Times Armenian"/>
          <w:i w:val="0"/>
          <w:color w:val="000000" w:themeColor="text1"/>
          <w:lang w:val="hy-AM"/>
        </w:rPr>
        <w:t xml:space="preserve"> խորհրդատվական</w:t>
      </w:r>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sidR="00702CB9">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00702CB9">
        <w:rPr>
          <w:rFonts w:ascii="Sylfaen" w:hAnsi="Sylfaen"/>
          <w:i w:val="0"/>
        </w:rPr>
        <w:t xml:space="preserve">է </w:t>
      </w:r>
      <w:r w:rsidR="00702CB9" w:rsidRPr="00702CB9">
        <w:rPr>
          <w:rFonts w:ascii="Sylfaen" w:hAnsi="Sylfaen"/>
          <w:b/>
          <w:i w:val="0"/>
        </w:rPr>
        <w:t>մեկ</w:t>
      </w:r>
      <w:r w:rsidR="00702CB9">
        <w:rPr>
          <w:rFonts w:ascii="Sylfaen" w:hAnsi="Sylfaen"/>
          <w:i w:val="0"/>
        </w:rPr>
        <w:t xml:space="preserve"> </w:t>
      </w:r>
      <w:r w:rsidRPr="009D08D8">
        <w:rPr>
          <w:rFonts w:ascii="Sylfaen" w:hAnsi="Sylfaen" w:cs="Sylfaen"/>
          <w:i w:val="0"/>
        </w:rPr>
        <w:t>չափաբաժ</w:t>
      </w:r>
      <w:r w:rsidR="0097027A">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E85DE0" w:rsidRPr="009D08D8" w:rsidTr="002709BB">
        <w:trPr>
          <w:trHeight w:val="353"/>
        </w:trPr>
        <w:tc>
          <w:tcPr>
            <w:tcW w:w="3544" w:type="dxa"/>
            <w:gridSpan w:val="2"/>
            <w:vAlign w:val="center"/>
          </w:tcPr>
          <w:p w:rsidR="00E85DE0" w:rsidRPr="009D08D8" w:rsidRDefault="00CD575F" w:rsidP="00CD575F">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00E85DE0" w:rsidRPr="009D08D8">
              <w:rPr>
                <w:rFonts w:ascii="Sylfaen" w:hAnsi="Sylfaen"/>
                <w:b/>
                <w:bCs/>
                <w:i/>
                <w:iCs/>
                <w:sz w:val="14"/>
                <w:szCs w:val="14"/>
              </w:rPr>
              <w:t xml:space="preserve"> համարները</w:t>
            </w:r>
          </w:p>
        </w:tc>
        <w:tc>
          <w:tcPr>
            <w:tcW w:w="6806"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709BB">
        <w:trPr>
          <w:trHeight w:val="141"/>
        </w:trPr>
        <w:tc>
          <w:tcPr>
            <w:tcW w:w="1701"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E85DE0" w:rsidRPr="0070642E" w:rsidTr="008F6C9A">
        <w:trPr>
          <w:trHeight w:val="988"/>
        </w:trPr>
        <w:tc>
          <w:tcPr>
            <w:tcW w:w="1701" w:type="dxa"/>
            <w:vAlign w:val="center"/>
          </w:tcPr>
          <w:p w:rsidR="00E85DE0" w:rsidRPr="009D08D8" w:rsidRDefault="00E85DE0" w:rsidP="002709BB">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E85DE0" w:rsidRPr="00676EC6" w:rsidRDefault="00611A2D" w:rsidP="0049639A">
            <w:pPr>
              <w:pStyle w:val="23"/>
              <w:spacing w:line="240" w:lineRule="auto"/>
              <w:ind w:firstLine="0"/>
              <w:jc w:val="center"/>
              <w:rPr>
                <w:rFonts w:ascii="Sylfaen" w:hAnsi="Sylfaen"/>
                <w:b/>
                <w:sz w:val="24"/>
                <w:szCs w:val="24"/>
                <w:lang w:val="hy-AM"/>
              </w:rPr>
            </w:pPr>
            <w:r>
              <w:rPr>
                <w:rFonts w:ascii="Sylfaen" w:hAnsi="Sylfaen"/>
                <w:b/>
                <w:sz w:val="24"/>
                <w:szCs w:val="24"/>
                <w:lang w:val="hy-AM"/>
              </w:rPr>
              <w:t>5 205 076</w:t>
            </w:r>
          </w:p>
        </w:tc>
        <w:tc>
          <w:tcPr>
            <w:tcW w:w="6806" w:type="dxa"/>
            <w:vAlign w:val="center"/>
          </w:tcPr>
          <w:p w:rsidR="00E85DE0" w:rsidRPr="00260246" w:rsidRDefault="00E85DE0" w:rsidP="00611A2D">
            <w:pPr>
              <w:pStyle w:val="23"/>
              <w:spacing w:line="240" w:lineRule="auto"/>
              <w:ind w:firstLine="0"/>
              <w:rPr>
                <w:rFonts w:ascii="Sylfaen" w:hAnsi="Sylfaen"/>
                <w:b/>
                <w:vertAlign w:val="subscript"/>
              </w:rPr>
            </w:pPr>
            <w:r w:rsidRPr="00260246">
              <w:rPr>
                <w:rFonts w:ascii="Sylfaen" w:hAnsi="Sylfaen"/>
                <w:b/>
              </w:rPr>
              <w:t>«</w:t>
            </w:r>
            <w:r w:rsidR="00611A2D" w:rsidRPr="00260246">
              <w:rPr>
                <w:rFonts w:ascii="Sylfaen" w:hAnsi="Sylfaen"/>
                <w:b/>
                <w:lang w:val="hy-AM"/>
              </w:rPr>
              <w:t xml:space="preserve">Նաիրի համայնքի </w:t>
            </w:r>
            <w:r w:rsidR="00611A2D" w:rsidRPr="00260246">
              <w:rPr>
                <w:rFonts w:ascii="Sylfaen" w:hAnsi="Sylfaen" w:cs="Calibri Light"/>
                <w:b/>
                <w:color w:val="000000"/>
                <w:lang w:val="hy-AM"/>
              </w:rPr>
              <w:t>Եղվարդ քաղաքում թեք տանիքների և շքամուտքերի վերանորոգման աշխատանքների որակի տեխնիկական հսկողության խորհրդատվական ծառայություն</w:t>
            </w:r>
            <w:r w:rsidRPr="00260246">
              <w:rPr>
                <w:rFonts w:ascii="Sylfaen" w:hAnsi="Sylfaen"/>
                <w:b/>
              </w:rPr>
              <w:t>»</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r w:rsidRPr="009D08D8">
        <w:rPr>
          <w:rFonts w:ascii="Sylfaen" w:hAnsi="Sylfaen" w:cs="Sylfaen"/>
          <w:b/>
          <w:sz w:val="20"/>
        </w:rPr>
        <w:t>ՉԱՓԱՆԻՇՆԵՐԸ</w:t>
      </w:r>
      <w:r w:rsidRPr="009D08D8">
        <w:rPr>
          <w:rFonts w:ascii="Sylfaen" w:hAnsi="Sylfaen"/>
          <w:b/>
          <w:sz w:val="20"/>
          <w:lang w:val="es-ES"/>
        </w:rPr>
        <w:t xml:space="preserve">  ԵՎ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lastRenderedPageBreak/>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85DE0" w:rsidRPr="00DD1E72" w:rsidRDefault="00E85DE0" w:rsidP="00E85DE0">
      <w:pPr>
        <w:pStyle w:val="af3"/>
        <w:spacing w:before="0" w:beforeAutospacing="0" w:after="0" w:afterAutospacing="0"/>
        <w:ind w:firstLine="708"/>
        <w:jc w:val="both"/>
        <w:rPr>
          <w:rFonts w:ascii="Sylfaen" w:hAnsi="Sylfaen" w:cs="Arial"/>
          <w:b/>
          <w:sz w:val="20"/>
          <w:lang w:val="hy-AM"/>
        </w:rPr>
      </w:pPr>
      <w:r w:rsidRPr="009D08D8">
        <w:rPr>
          <w:rFonts w:ascii="Sylfaen" w:hAnsi="Sylfaen" w:cs="Arial Armenian"/>
          <w:sz w:val="20"/>
          <w:lang w:val="hy-AM"/>
        </w:rPr>
        <w:t xml:space="preserve">2.4 </w:t>
      </w:r>
      <w:r w:rsidRPr="00DD1E72">
        <w:rPr>
          <w:rFonts w:ascii="Sylfaen" w:hAnsi="Sylfaen" w:cs="Sylfaen"/>
          <w:b/>
          <w:sz w:val="20"/>
          <w:lang w:val="hy-AM"/>
        </w:rPr>
        <w:t>Մասնակիցը</w:t>
      </w:r>
      <w:r w:rsidRPr="00DD1E72">
        <w:rPr>
          <w:rFonts w:ascii="Sylfaen" w:hAnsi="Sylfaen" w:cs="Arial"/>
          <w:b/>
          <w:sz w:val="20"/>
          <w:lang w:val="hy-AM"/>
        </w:rPr>
        <w:t xml:space="preserve"> ընտրված մասնակից ճանաչվելու դեպքում </w:t>
      </w:r>
      <w:r w:rsidRPr="00DD1E72">
        <w:rPr>
          <w:rFonts w:ascii="Sylfaen" w:hAnsi="Sylfaen"/>
          <w:b/>
          <w:color w:val="000000"/>
          <w:sz w:val="20"/>
          <w:szCs w:val="20"/>
          <w:lang w:val="hy-AM"/>
        </w:rPr>
        <w:t>ներկայացնում է որակավորման ապահովում՝ սույն հրավերով սահմանված կարգով և չափով:</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4E2258" w:rsidRDefault="00DD1E72" w:rsidP="004E2258">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4E2258">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lastRenderedPageBreak/>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52607F">
        <w:trPr>
          <w:jc w:val="center"/>
        </w:trPr>
        <w:tc>
          <w:tcPr>
            <w:tcW w:w="10031" w:type="dxa"/>
            <w:gridSpan w:val="5"/>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52607F">
        <w:trPr>
          <w:jc w:val="center"/>
        </w:trPr>
        <w:tc>
          <w:tcPr>
            <w:tcW w:w="1728" w:type="dxa"/>
            <w:vMerge w:val="restart"/>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52607F">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52607F">
        <w:trPr>
          <w:jc w:val="center"/>
        </w:trPr>
        <w:tc>
          <w:tcPr>
            <w:tcW w:w="1728" w:type="dxa"/>
            <w:vMerge/>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52607F">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52607F">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52607F">
            <w:pPr>
              <w:ind w:firstLine="360"/>
              <w:jc w:val="center"/>
              <w:rPr>
                <w:rFonts w:ascii="Sylfaen" w:hAnsi="Sylfaen" w:cs="Arial Armenian"/>
                <w:color w:val="000000" w:themeColor="text1"/>
                <w:sz w:val="18"/>
                <w:szCs w:val="18"/>
              </w:rPr>
            </w:pPr>
          </w:p>
        </w:tc>
      </w:tr>
      <w:tr w:rsidR="00DD1E72" w:rsidRPr="00DD1E72" w:rsidTr="0052607F">
        <w:trPr>
          <w:jc w:val="center"/>
        </w:trPr>
        <w:tc>
          <w:tcPr>
            <w:tcW w:w="1728" w:type="dxa"/>
            <w:vAlign w:val="center"/>
          </w:tcPr>
          <w:p w:rsidR="00DD1E72" w:rsidRPr="00DD1E72" w:rsidRDefault="00DD1E72" w:rsidP="0052607F">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52607F">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52607F">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52607F">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52607F">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52607F">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52607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52607F">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52607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52607F">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52607F">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color w:val="000000" w:themeColor="text1"/>
          <w:sz w:val="20"/>
          <w:szCs w:val="20"/>
        </w:rPr>
      </w:pPr>
    </w:p>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DD1E72" w:rsidRPr="00DD1E72" w:rsidRDefault="00DD1E72" w:rsidP="00DD1E72">
      <w:pPr>
        <w:ind w:firstLine="567"/>
        <w:jc w:val="both"/>
        <w:rPr>
          <w:rFonts w:ascii="Sylfaen" w:hAnsi="Sylfaen" w:cs="Arial"/>
          <w:sz w:val="20"/>
          <w:lang w:val="hy-AM"/>
        </w:rPr>
      </w:pP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lastRenderedPageBreak/>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4D4AE0" w:rsidRDefault="004D4AE0" w:rsidP="00E85DE0">
      <w:pPr>
        <w:jc w:val="center"/>
        <w:rPr>
          <w:rFonts w:ascii="Sylfaen" w:hAnsi="Sylfaen"/>
          <w:b/>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1"/>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260246">
        <w:rPr>
          <w:rFonts w:ascii="Sylfaen" w:hAnsi="Sylfaen" w:cs="Sylfaen"/>
          <w:b/>
          <w:szCs w:val="24"/>
          <w:lang w:val="hy-AM"/>
        </w:rPr>
        <w:t>7</w:t>
      </w:r>
      <w:r w:rsidRPr="00145F62">
        <w:rPr>
          <w:rFonts w:ascii="Sylfaen" w:hAnsi="Sylfaen" w:cs="Sylfaen"/>
          <w:b/>
          <w:szCs w:val="24"/>
          <w:lang w:val="hy-AM"/>
        </w:rPr>
        <w:t xml:space="preserve">-»րդ օրվա ժամը </w:t>
      </w:r>
      <w:r w:rsidR="00B7074F">
        <w:rPr>
          <w:rFonts w:ascii="Sylfaen" w:hAnsi="Sylfaen" w:cs="Sylfaen"/>
          <w:b/>
          <w:szCs w:val="24"/>
          <w:lang w:val="hy-AM"/>
        </w:rPr>
        <w:t>1</w:t>
      </w:r>
      <w:r w:rsidR="00260246">
        <w:rPr>
          <w:rFonts w:ascii="Sylfaen" w:hAnsi="Sylfaen" w:cs="Sylfaen"/>
          <w:b/>
          <w:szCs w:val="24"/>
          <w:lang w:val="hy-AM"/>
        </w:rPr>
        <w:t>1</w:t>
      </w:r>
      <w:r w:rsidR="00B7074F">
        <w:rPr>
          <w:rFonts w:ascii="Sylfaen" w:hAnsi="Sylfaen" w:cs="Sylfaen"/>
          <w:b/>
          <w:szCs w:val="24"/>
          <w:lang w:val="hy-AM"/>
        </w:rPr>
        <w:t>։00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4"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5" w:name="_Hlk9261892"/>
      <w:bookmarkEnd w:id="4"/>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2"/>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5"/>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6"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 xml:space="preserve">ասնակիցը տվյալ գործարքի գծով Հայաստանի Հանրապետության պետական բյուջե պետք է վճարի ավելացված արժեքի հարկ, </w:t>
      </w:r>
      <w:r w:rsidRPr="009D08D8">
        <w:rPr>
          <w:rFonts w:ascii="Sylfaen" w:hAnsi="Sylfaen" w:cs="Sylfaen"/>
          <w:sz w:val="20"/>
          <w:szCs w:val="24"/>
          <w:lang w:val="hy-AM" w:eastAsia="en-US"/>
        </w:rPr>
        <w:lastRenderedPageBreak/>
        <w:t>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260246">
        <w:rPr>
          <w:rFonts w:ascii="Sylfaen" w:hAnsi="Sylfaen" w:cs="Sylfaen"/>
          <w:b/>
          <w:sz w:val="22"/>
          <w:szCs w:val="22"/>
          <w:highlight w:val="yellow"/>
          <w:lang w:val="hy-AM"/>
        </w:rPr>
        <w:t>7</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w:t>
      </w:r>
      <w:r w:rsidR="00611A2D">
        <w:rPr>
          <w:rFonts w:ascii="Sylfaen" w:hAnsi="Sylfaen" w:cs="Sylfaen"/>
          <w:b/>
          <w:sz w:val="22"/>
          <w:szCs w:val="22"/>
          <w:highlight w:val="yellow"/>
          <w:lang w:val="hy-AM"/>
        </w:rPr>
        <w:t>2025</w:t>
      </w:r>
      <w:r w:rsidR="00773CAE" w:rsidRPr="00E17005">
        <w:rPr>
          <w:rFonts w:ascii="Sylfaen" w:hAnsi="Sylfaen" w:cs="Sylfaen"/>
          <w:b/>
          <w:sz w:val="22"/>
          <w:szCs w:val="22"/>
          <w:highlight w:val="yellow"/>
          <w:lang w:val="hy-AM"/>
        </w:rPr>
        <w:t xml:space="preserve">թ․ </w:t>
      </w:r>
      <w:r w:rsidR="00260246">
        <w:rPr>
          <w:rFonts w:ascii="Sylfaen" w:hAnsi="Sylfaen" w:cs="Sylfaen"/>
          <w:b/>
          <w:sz w:val="22"/>
          <w:szCs w:val="22"/>
          <w:highlight w:val="yellow"/>
          <w:lang w:val="hy-AM"/>
        </w:rPr>
        <w:t>փետրվարի 24</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B7074F">
        <w:rPr>
          <w:rFonts w:ascii="Sylfaen" w:hAnsi="Sylfaen" w:cs="Sylfaen"/>
          <w:b/>
          <w:sz w:val="22"/>
          <w:szCs w:val="22"/>
          <w:highlight w:val="yellow"/>
          <w:lang w:val="hy-AM"/>
        </w:rPr>
        <w:t>1</w:t>
      </w:r>
      <w:r w:rsidR="00260246">
        <w:rPr>
          <w:rFonts w:ascii="Sylfaen" w:hAnsi="Sylfaen" w:cs="Sylfaen"/>
          <w:b/>
          <w:sz w:val="22"/>
          <w:szCs w:val="22"/>
          <w:highlight w:val="yellow"/>
          <w:lang w:val="hy-AM"/>
        </w:rPr>
        <w:t>1</w:t>
      </w:r>
      <w:r w:rsidR="00B7074F">
        <w:rPr>
          <w:rFonts w:ascii="Sylfaen" w:hAnsi="Sylfaen" w:cs="Sylfaen"/>
          <w:b/>
          <w:sz w:val="22"/>
          <w:szCs w:val="22"/>
          <w:highlight w:val="yellow"/>
          <w:lang w:val="hy-AM"/>
        </w:rPr>
        <w:t>։00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w:t>
      </w:r>
      <w:r w:rsidRPr="009D08D8">
        <w:rPr>
          <w:rFonts w:ascii="Sylfaen" w:hAnsi="Sylfaen" w:cs="Sylfaen"/>
          <w:sz w:val="20"/>
          <w:lang w:val="af-ZA"/>
        </w:rPr>
        <w:lastRenderedPageBreak/>
        <w:t xml:space="preserve">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բացառությամբ  սույն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3"/>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7"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w:t>
      </w:r>
      <w:r w:rsidRPr="009D08D8">
        <w:rPr>
          <w:rFonts w:ascii="Sylfaen" w:hAnsi="Sylfaen" w:cs="Sylfaen"/>
          <w:sz w:val="20"/>
          <w:szCs w:val="24"/>
          <w:lang w:val="hy-AM" w:eastAsia="en-US"/>
        </w:rPr>
        <w:lastRenderedPageBreak/>
        <w:t>ստորագրությամբ,</w:t>
      </w:r>
      <w:bookmarkEnd w:id="7"/>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lastRenderedPageBreak/>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 xml:space="preserve">Պայմանագիր կնքելու մասին որոշումը պարունակում է ամփոփ տեղեկատվություն </w:t>
      </w:r>
      <w:r w:rsidRPr="009D08D8">
        <w:rPr>
          <w:rFonts w:ascii="Sylfaen" w:hAnsi="Sylfaen"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4"/>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lastRenderedPageBreak/>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5"/>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6"/>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7"/>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8"/>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lastRenderedPageBreak/>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Pr="00C3389D" w:rsidRDefault="00E85DE0" w:rsidP="00E85DE0">
      <w:pPr>
        <w:ind w:firstLine="567"/>
        <w:jc w:val="both"/>
        <w:rPr>
          <w:rFonts w:ascii="Sylfaen" w:hAnsi="Sylfaen" w:cs="Sylfaen"/>
          <w:sz w:val="20"/>
          <w:lang w:val="hy-AM"/>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9"/>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611A2D">
        <w:rPr>
          <w:rFonts w:ascii="Sylfaen" w:hAnsi="Sylfaen"/>
          <w:b/>
          <w:sz w:val="24"/>
          <w:szCs w:val="24"/>
          <w:lang w:val="hy-AM"/>
        </w:rPr>
        <w:t>25/6</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611A2D">
        <w:rPr>
          <w:rFonts w:ascii="Sylfaen" w:hAnsi="Sylfaen"/>
          <w:b/>
          <w:lang w:val="hy-AM"/>
        </w:rPr>
        <w:t>25/6</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611A2D">
        <w:rPr>
          <w:rFonts w:ascii="Sylfaen" w:hAnsi="Sylfaen"/>
          <w:b/>
          <w:lang w:val="hy-AM"/>
        </w:rPr>
        <w:t>25/6</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611A2D">
        <w:rPr>
          <w:rFonts w:ascii="Sylfaen" w:hAnsi="Sylfaen"/>
          <w:b/>
          <w:lang w:val="hy-AM"/>
        </w:rPr>
        <w:t>25/6</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611A2D">
        <w:rPr>
          <w:rFonts w:ascii="Sylfaen" w:hAnsi="Sylfaen"/>
          <w:b/>
          <w:sz w:val="24"/>
          <w:szCs w:val="24"/>
          <w:lang w:val="hy-AM"/>
        </w:rPr>
        <w:t>25/6</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940BA4"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940BA4"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w:t>
      </w:r>
      <w:r w:rsidRPr="009D08D8">
        <w:rPr>
          <w:rFonts w:ascii="Sylfaen" w:eastAsia="GHEA Grapalat" w:hAnsi="Sylfaen" w:cs="GHEA Grapalat"/>
        </w:rPr>
        <w:lastRenderedPageBreak/>
        <w:t>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w:t>
      </w:r>
      <w:r w:rsidRPr="009D08D8">
        <w:rPr>
          <w:rFonts w:ascii="Sylfaen" w:eastAsia="GHEA Grapalat" w:hAnsi="Sylfaen" w:cs="GHEA Grapalat"/>
        </w:rPr>
        <w:lastRenderedPageBreak/>
        <w:t>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9D08D8">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w:t>
      </w:r>
      <w:r w:rsidRPr="009D08D8">
        <w:rPr>
          <w:rFonts w:ascii="Sylfaen" w:eastAsia="GHEA Grapalat" w:hAnsi="Sylfaen" w:cs="GHEA Grapalat"/>
        </w:rPr>
        <w:lastRenderedPageBreak/>
        <w:t>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611A2D">
        <w:rPr>
          <w:rFonts w:ascii="Sylfaen" w:hAnsi="Sylfaen"/>
          <w:b/>
          <w:sz w:val="24"/>
          <w:szCs w:val="24"/>
          <w:lang w:val="hy-AM"/>
        </w:rPr>
        <w:t>25/6</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611A2D">
        <w:rPr>
          <w:rFonts w:ascii="Sylfaen" w:hAnsi="Sylfaen"/>
          <w:b/>
          <w:lang w:val="hy-AM"/>
        </w:rPr>
        <w:t>25/6</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9" w:name="_Hlk23147299"/>
      <w:r w:rsidRPr="009D08D8">
        <w:rPr>
          <w:rFonts w:ascii="Sylfaen" w:hAnsi="Sylfaen" w:cs="Sylfaen"/>
          <w:vertAlign w:val="superscript"/>
          <w:lang w:val="hy-AM"/>
        </w:rPr>
        <w:t xml:space="preserve">                                                                                     մասնակցի անվանումը</w:t>
      </w:r>
    </w:p>
    <w:bookmarkEnd w:id="9"/>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E85DE0" w:rsidRPr="0070642E" w:rsidTr="002709BB">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2709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85DE0" w:rsidRPr="0070642E" w:rsidTr="002709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r>
      <w:tr w:rsidR="00E85DE0" w:rsidRPr="0070642E" w:rsidTr="002709B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lastRenderedPageBreak/>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611A2D">
        <w:rPr>
          <w:rFonts w:ascii="Sylfaen" w:hAnsi="Sylfaen"/>
          <w:b/>
          <w:color w:val="000000" w:themeColor="text1"/>
          <w:lang w:val="es-ES"/>
        </w:rPr>
        <w:t>25/6</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52607F">
        <w:trPr>
          <w:cantSplit/>
        </w:trPr>
        <w:tc>
          <w:tcPr>
            <w:tcW w:w="1696" w:type="dxa"/>
            <w:vMerge w:val="restart"/>
            <w:vAlign w:val="center"/>
          </w:tcPr>
          <w:p w:rsidR="00A5623E" w:rsidRPr="001D16D5" w:rsidRDefault="00A5623E" w:rsidP="0052607F">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52607F">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52607F">
        <w:trPr>
          <w:cantSplit/>
          <w:trHeight w:val="1073"/>
        </w:trPr>
        <w:tc>
          <w:tcPr>
            <w:tcW w:w="1696" w:type="dxa"/>
            <w:vMerge/>
            <w:vAlign w:val="center"/>
          </w:tcPr>
          <w:p w:rsidR="00A5623E" w:rsidRPr="001D16D5" w:rsidRDefault="00A5623E" w:rsidP="0052607F">
            <w:pPr>
              <w:jc w:val="center"/>
              <w:rPr>
                <w:rFonts w:ascii="Sylfaen" w:hAnsi="Sylfaen"/>
                <w:sz w:val="20"/>
                <w:lang w:val="hy-AM"/>
              </w:rPr>
            </w:pPr>
          </w:p>
        </w:tc>
        <w:tc>
          <w:tcPr>
            <w:tcW w:w="2410" w:type="dxa"/>
            <w:vMerge w:val="restart"/>
            <w:vAlign w:val="center"/>
          </w:tcPr>
          <w:p w:rsidR="00A5623E" w:rsidRPr="001D16D5" w:rsidRDefault="00A5623E" w:rsidP="0052607F">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52607F">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52607F">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52607F">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52607F">
        <w:trPr>
          <w:cantSplit/>
          <w:trHeight w:val="299"/>
        </w:trPr>
        <w:tc>
          <w:tcPr>
            <w:tcW w:w="1696" w:type="dxa"/>
            <w:vMerge/>
            <w:vAlign w:val="center"/>
          </w:tcPr>
          <w:p w:rsidR="00A5623E" w:rsidRPr="001D16D5" w:rsidRDefault="00A5623E" w:rsidP="0052607F">
            <w:pPr>
              <w:jc w:val="center"/>
              <w:rPr>
                <w:rFonts w:ascii="Sylfaen" w:hAnsi="Sylfaen"/>
                <w:sz w:val="20"/>
                <w:lang w:val="hy-AM"/>
              </w:rPr>
            </w:pPr>
          </w:p>
        </w:tc>
        <w:tc>
          <w:tcPr>
            <w:tcW w:w="2410" w:type="dxa"/>
            <w:vMerge/>
            <w:vAlign w:val="center"/>
          </w:tcPr>
          <w:p w:rsidR="00A5623E" w:rsidRPr="001D16D5" w:rsidRDefault="00A5623E" w:rsidP="0052607F">
            <w:pPr>
              <w:jc w:val="center"/>
              <w:rPr>
                <w:rFonts w:ascii="Sylfaen" w:hAnsi="Sylfaen"/>
                <w:sz w:val="20"/>
                <w:lang w:val="hy-AM"/>
              </w:rPr>
            </w:pPr>
          </w:p>
        </w:tc>
        <w:tc>
          <w:tcPr>
            <w:tcW w:w="1701" w:type="dxa"/>
            <w:vMerge/>
            <w:vAlign w:val="center"/>
          </w:tcPr>
          <w:p w:rsidR="00A5623E" w:rsidRPr="001D16D5" w:rsidDel="006B374D" w:rsidRDefault="00A5623E" w:rsidP="0052607F">
            <w:pPr>
              <w:jc w:val="center"/>
              <w:rPr>
                <w:rFonts w:ascii="Sylfaen" w:hAnsi="Sylfaen"/>
                <w:sz w:val="20"/>
                <w:lang w:val="hy-AM"/>
              </w:rPr>
            </w:pPr>
          </w:p>
        </w:tc>
        <w:tc>
          <w:tcPr>
            <w:tcW w:w="1559" w:type="dxa"/>
            <w:vAlign w:val="center"/>
          </w:tcPr>
          <w:p w:rsidR="00A5623E" w:rsidRPr="001D16D5" w:rsidDel="00B57526" w:rsidRDefault="00A5623E" w:rsidP="0052607F">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52607F">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52607F">
            <w:pPr>
              <w:jc w:val="center"/>
              <w:rPr>
                <w:rFonts w:ascii="Sylfaen" w:hAnsi="Sylfaen"/>
                <w:sz w:val="20"/>
                <w:lang w:val="hy-AM"/>
              </w:rPr>
            </w:pPr>
          </w:p>
        </w:tc>
      </w:tr>
      <w:tr w:rsidR="00A5623E" w:rsidRPr="001D16D5" w:rsidTr="0052607F">
        <w:trPr>
          <w:cantSplit/>
        </w:trPr>
        <w:tc>
          <w:tcPr>
            <w:tcW w:w="1696"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52607F">
            <w:pPr>
              <w:jc w:val="center"/>
              <w:rPr>
                <w:rFonts w:ascii="Sylfaen" w:hAnsi="Sylfaen"/>
                <w:i/>
                <w:sz w:val="18"/>
              </w:rPr>
            </w:pPr>
            <w:r w:rsidRPr="001D16D5">
              <w:rPr>
                <w:rFonts w:ascii="Sylfaen" w:hAnsi="Sylfaen"/>
                <w:i/>
                <w:sz w:val="18"/>
              </w:rPr>
              <w:t>6</w:t>
            </w:r>
          </w:p>
        </w:tc>
      </w:tr>
      <w:tr w:rsidR="00A5623E" w:rsidRPr="001D16D5" w:rsidTr="0052607F">
        <w:trPr>
          <w:cantSplit/>
        </w:trPr>
        <w:tc>
          <w:tcPr>
            <w:tcW w:w="1696" w:type="dxa"/>
          </w:tcPr>
          <w:p w:rsidR="00A5623E" w:rsidRPr="001D16D5" w:rsidRDefault="00A5623E" w:rsidP="0052607F">
            <w:pPr>
              <w:jc w:val="center"/>
              <w:rPr>
                <w:rFonts w:ascii="Sylfaen" w:hAnsi="Sylfaen"/>
                <w:sz w:val="20"/>
              </w:rPr>
            </w:pPr>
            <w:r w:rsidRPr="001D16D5">
              <w:rPr>
                <w:rFonts w:ascii="Sylfaen" w:hAnsi="Sylfaen"/>
                <w:sz w:val="20"/>
              </w:rPr>
              <w:t>1.</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Pr>
        <w:tc>
          <w:tcPr>
            <w:tcW w:w="1696" w:type="dxa"/>
          </w:tcPr>
          <w:p w:rsidR="00A5623E" w:rsidRPr="001D16D5" w:rsidRDefault="00A5623E" w:rsidP="0052607F">
            <w:pPr>
              <w:jc w:val="center"/>
              <w:rPr>
                <w:rFonts w:ascii="Sylfaen" w:hAnsi="Sylfaen"/>
                <w:sz w:val="20"/>
              </w:rPr>
            </w:pPr>
            <w:r w:rsidRPr="001D16D5">
              <w:rPr>
                <w:rFonts w:ascii="Sylfaen" w:hAnsi="Sylfaen"/>
                <w:sz w:val="20"/>
              </w:rPr>
              <w:t>2.</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Height w:val="333"/>
        </w:trPr>
        <w:tc>
          <w:tcPr>
            <w:tcW w:w="1696" w:type="dxa"/>
          </w:tcPr>
          <w:p w:rsidR="00A5623E" w:rsidRPr="001D16D5" w:rsidRDefault="00A5623E" w:rsidP="0052607F">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Height w:val="333"/>
        </w:trPr>
        <w:tc>
          <w:tcPr>
            <w:tcW w:w="1696" w:type="dxa"/>
          </w:tcPr>
          <w:p w:rsidR="00A5623E" w:rsidRPr="001D16D5" w:rsidRDefault="00A5623E" w:rsidP="0052607F">
            <w:pPr>
              <w:jc w:val="center"/>
              <w:rPr>
                <w:rFonts w:ascii="Sylfaen" w:hAnsi="Sylfaen"/>
                <w:sz w:val="20"/>
              </w:rPr>
            </w:pPr>
            <w:r w:rsidRPr="001D16D5">
              <w:rPr>
                <w:rFonts w:ascii="Sylfaen" w:hAnsi="Sylfaen"/>
                <w:sz w:val="20"/>
              </w:rPr>
              <w:t>4</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r w:rsidR="00A5623E" w:rsidRPr="001D16D5" w:rsidTr="0052607F">
        <w:trPr>
          <w:cantSplit/>
          <w:trHeight w:val="684"/>
        </w:trPr>
        <w:tc>
          <w:tcPr>
            <w:tcW w:w="1696" w:type="dxa"/>
          </w:tcPr>
          <w:p w:rsidR="00A5623E" w:rsidRPr="001D16D5" w:rsidRDefault="00A5623E" w:rsidP="0052607F">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52607F">
            <w:pPr>
              <w:jc w:val="center"/>
              <w:rPr>
                <w:rFonts w:ascii="Sylfaen" w:hAnsi="Sylfaen"/>
                <w:sz w:val="20"/>
                <w:lang w:val="hy-AM"/>
              </w:rPr>
            </w:pPr>
          </w:p>
        </w:tc>
        <w:tc>
          <w:tcPr>
            <w:tcW w:w="1701" w:type="dxa"/>
          </w:tcPr>
          <w:p w:rsidR="00A5623E" w:rsidRPr="001D16D5" w:rsidRDefault="00A5623E" w:rsidP="0052607F">
            <w:pPr>
              <w:jc w:val="center"/>
              <w:rPr>
                <w:rFonts w:ascii="Sylfaen" w:hAnsi="Sylfaen"/>
                <w:sz w:val="20"/>
                <w:lang w:val="hy-AM"/>
              </w:rPr>
            </w:pPr>
          </w:p>
        </w:tc>
        <w:tc>
          <w:tcPr>
            <w:tcW w:w="1559" w:type="dxa"/>
          </w:tcPr>
          <w:p w:rsidR="00A5623E" w:rsidRPr="001D16D5" w:rsidRDefault="00A5623E" w:rsidP="0052607F">
            <w:pPr>
              <w:jc w:val="center"/>
              <w:rPr>
                <w:rFonts w:ascii="Sylfaen" w:hAnsi="Sylfaen"/>
                <w:sz w:val="20"/>
                <w:lang w:val="hy-AM"/>
              </w:rPr>
            </w:pPr>
          </w:p>
        </w:tc>
        <w:tc>
          <w:tcPr>
            <w:tcW w:w="1985" w:type="dxa"/>
          </w:tcPr>
          <w:p w:rsidR="00A5623E" w:rsidRPr="001D16D5" w:rsidRDefault="00A5623E" w:rsidP="0052607F">
            <w:pPr>
              <w:jc w:val="center"/>
              <w:rPr>
                <w:rFonts w:ascii="Sylfaen" w:hAnsi="Sylfaen"/>
                <w:sz w:val="20"/>
                <w:lang w:val="hy-AM"/>
              </w:rPr>
            </w:pPr>
          </w:p>
        </w:tc>
        <w:tc>
          <w:tcPr>
            <w:tcW w:w="1417" w:type="dxa"/>
          </w:tcPr>
          <w:p w:rsidR="00A5623E" w:rsidRPr="001D16D5" w:rsidRDefault="00A5623E" w:rsidP="0052607F">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611A2D">
        <w:rPr>
          <w:rFonts w:ascii="Sylfaen" w:hAnsi="Sylfaen"/>
          <w:b/>
          <w:color w:val="000000" w:themeColor="text1"/>
          <w:lang w:val="af-ZA"/>
        </w:rPr>
        <w:t>25/6</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611A2D">
        <w:rPr>
          <w:rFonts w:ascii="Sylfaen" w:hAnsi="Sylfaen"/>
          <w:b/>
          <w:sz w:val="24"/>
          <w:szCs w:val="24"/>
          <w:lang w:val="hy-AM"/>
        </w:rPr>
        <w:t>25/6</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611A2D">
        <w:rPr>
          <w:rFonts w:ascii="Sylfaen" w:hAnsi="Sylfaen"/>
          <w:b/>
          <w:lang w:val="hy-AM"/>
        </w:rPr>
        <w:t>25/6</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5972">
        <w:rPr>
          <w:rStyle w:val="af5"/>
          <w:rFonts w:ascii="Sylfaen" w:hAnsi="Sylfaen"/>
          <w:u w:val="single"/>
          <w:lang w:val="hy-AM"/>
        </w:rPr>
        <w:t xml:space="preserve">900115101066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611A2D">
        <w:rPr>
          <w:rFonts w:ascii="Sylfaen" w:hAnsi="Sylfaen"/>
          <w:b/>
          <w:sz w:val="24"/>
          <w:szCs w:val="24"/>
          <w:lang w:val="hy-AM"/>
        </w:rPr>
        <w:t>25/6</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00387D">
        <w:rPr>
          <w:rStyle w:val="af5"/>
          <w:rFonts w:ascii="Sylfaen" w:hAnsi="Sylfaen"/>
          <w:u w:val="single"/>
          <w:lang w:val="hy-AM"/>
        </w:rPr>
        <w:t>900</w:t>
      </w:r>
      <w:r w:rsidR="001659C3">
        <w:rPr>
          <w:rStyle w:val="af5"/>
          <w:rFonts w:ascii="Sylfaen" w:hAnsi="Sylfaen"/>
          <w:u w:val="single"/>
          <w:lang w:val="hy-AM"/>
        </w:rPr>
        <w:t xml:space="preserve">115101066 </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C6590A"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r>
    </w:p>
    <w:p w:rsidR="00C6590A" w:rsidRDefault="00C6590A"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C6590A">
      <w:pPr>
        <w:pStyle w:val="31"/>
        <w:tabs>
          <w:tab w:val="left" w:pos="9105"/>
          <w:tab w:val="right" w:pos="10394"/>
        </w:tabs>
        <w:spacing w:line="240" w:lineRule="auto"/>
        <w:jc w:val="right"/>
        <w:rPr>
          <w:rFonts w:ascii="Sylfaen" w:hAnsi="Sylfaen" w:cs="Sylfaen"/>
          <w:b/>
          <w:lang w:val="hy-AM"/>
        </w:rPr>
      </w:pPr>
      <w:r w:rsidRPr="009D08D8">
        <w:rPr>
          <w:rFonts w:ascii="Sylfaen" w:hAnsi="Sylfaen" w:cs="Sylfaen"/>
          <w:b/>
          <w:lang w:val="hy-AM"/>
        </w:rPr>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611A2D">
        <w:rPr>
          <w:rFonts w:ascii="Sylfaen" w:hAnsi="Sylfaen"/>
          <w:b/>
          <w:sz w:val="24"/>
          <w:szCs w:val="24"/>
          <w:lang w:val="hy-AM"/>
        </w:rPr>
        <w:t>25/6</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99341A" w:rsidRPr="00C6590A">
        <w:rPr>
          <w:rFonts w:ascii="Sylfaen" w:hAnsi="Sylfaen" w:cs="Calibri Light"/>
          <w:b/>
          <w:color w:val="000000"/>
          <w:sz w:val="22"/>
          <w:szCs w:val="22"/>
          <w:lang w:val="hy-AM"/>
        </w:rPr>
        <w:t xml:space="preserve">Նաիրի համայնքի </w:t>
      </w:r>
      <w:r w:rsidR="00C6590A" w:rsidRPr="00C6590A">
        <w:rPr>
          <w:rFonts w:ascii="Sylfaen" w:hAnsi="Sylfaen" w:cs="Calibri Light"/>
          <w:b/>
          <w:color w:val="000000"/>
          <w:sz w:val="22"/>
          <w:szCs w:val="22"/>
          <w:lang w:val="hy-AM"/>
        </w:rPr>
        <w:t xml:space="preserve">Եղվարդ քաղաքում թեք տանիքների և շքամուտքերի վերանորոգման </w:t>
      </w:r>
      <w:r w:rsidR="0099341A" w:rsidRPr="00C6590A">
        <w:rPr>
          <w:rFonts w:ascii="Sylfaen" w:hAnsi="Sylfaen" w:cs="Calibri Light"/>
          <w:b/>
          <w:color w:val="000000"/>
          <w:sz w:val="22"/>
          <w:szCs w:val="22"/>
          <w:lang w:val="hy-AM"/>
        </w:rPr>
        <w:t xml:space="preserve"> աշխատանքների</w:t>
      </w:r>
      <w:r w:rsidR="00B35900" w:rsidRPr="00C6590A">
        <w:rPr>
          <w:rFonts w:ascii="Sylfaen" w:hAnsi="Sylfaen" w:cs="Sylfaen"/>
          <w:b/>
          <w:sz w:val="22"/>
          <w:szCs w:val="22"/>
          <w:lang w:val="hy-AM"/>
        </w:rPr>
        <w:t xml:space="preserve"> որակի տեխնիկական խսկողության խորհրդատվական </w:t>
      </w:r>
      <w:r w:rsidRPr="00C6590A">
        <w:rPr>
          <w:rFonts w:ascii="Sylfaen" w:hAnsi="Sylfaen" w:cs="Sylfaen"/>
          <w:b/>
          <w:sz w:val="22"/>
          <w:szCs w:val="22"/>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0"/>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lastRenderedPageBreak/>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1"/>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2"/>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3"/>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4"/>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5"/>
      </w:r>
    </w:p>
    <w:p w:rsidR="0000387D" w:rsidRDefault="00343799" w:rsidP="00343799">
      <w:pPr>
        <w:ind w:firstLine="720"/>
        <w:jc w:val="both"/>
        <w:rPr>
          <w:rFonts w:ascii="GHEA Grapalat" w:hAnsi="GHEA Grapalat"/>
          <w:i/>
          <w:sz w:val="16"/>
          <w:lang w:val="hy-AM"/>
        </w:rPr>
      </w:pPr>
      <w:r w:rsidRPr="0023754E">
        <w:rPr>
          <w:rFonts w:ascii="Sylfaen" w:hAnsi="Sylfaen"/>
          <w:b/>
          <w:sz w:val="20"/>
          <w:szCs w:val="20"/>
          <w:lang w:val="af-ZA"/>
        </w:rPr>
        <w:lastRenderedPageBreak/>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1129"/>
        <w:gridCol w:w="5232"/>
        <w:gridCol w:w="3699"/>
      </w:tblGrid>
      <w:tr w:rsidR="00353612" w:rsidRPr="00493144" w:rsidTr="0052607F">
        <w:tc>
          <w:tcPr>
            <w:tcW w:w="1129"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7908D1" w:rsidRPr="00493144" w:rsidTr="0052607F">
        <w:tc>
          <w:tcPr>
            <w:tcW w:w="1129" w:type="dxa"/>
          </w:tcPr>
          <w:p w:rsidR="007908D1" w:rsidRPr="00D74B9A" w:rsidRDefault="007908D1" w:rsidP="0000387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7908D1" w:rsidRPr="00493144" w:rsidTr="0052607F">
        <w:tc>
          <w:tcPr>
            <w:tcW w:w="1129" w:type="dxa"/>
          </w:tcPr>
          <w:p w:rsidR="007908D1" w:rsidRPr="00D74B9A" w:rsidRDefault="007908D1" w:rsidP="0000387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AA6711" w:rsidRPr="00493144" w:rsidTr="0052607F">
        <w:tc>
          <w:tcPr>
            <w:tcW w:w="1129" w:type="dxa"/>
          </w:tcPr>
          <w:p w:rsidR="00AA6711" w:rsidRPr="00A760E6" w:rsidRDefault="00AA6711" w:rsidP="00AA6711">
            <w:pPr>
              <w:pStyle w:val="af3"/>
              <w:jc w:val="center"/>
              <w:rPr>
                <w:rFonts w:ascii="Sylfaen" w:hAnsi="Sylfaen"/>
                <w:sz w:val="18"/>
                <w:szCs w:val="18"/>
              </w:rPr>
            </w:pPr>
            <w:r w:rsidRPr="00A760E6">
              <w:rPr>
                <w:rFonts w:ascii="Sylfaen" w:hAnsi="Sylfaen"/>
                <w:sz w:val="18"/>
                <w:szCs w:val="18"/>
              </w:rPr>
              <w:t>3</w:t>
            </w:r>
          </w:p>
        </w:tc>
        <w:tc>
          <w:tcPr>
            <w:tcW w:w="5232" w:type="dxa"/>
          </w:tcPr>
          <w:p w:rsidR="00AA6711" w:rsidRPr="00AA6711" w:rsidRDefault="00AA6711" w:rsidP="00AA6711">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AA6711" w:rsidRPr="00AA6711" w:rsidRDefault="00AA6711" w:rsidP="00AA6711">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16"/>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w:t>
      </w:r>
      <w:r w:rsidRPr="009D08D8">
        <w:rPr>
          <w:rFonts w:ascii="Sylfaen" w:hAnsi="Sylfaen"/>
          <w:sz w:val="20"/>
          <w:lang w:val="hy-AM"/>
        </w:rPr>
        <w:lastRenderedPageBreak/>
        <w:t>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17"/>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18"/>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w:t>
      </w:r>
      <w:r w:rsidRPr="009D08D8">
        <w:rPr>
          <w:rFonts w:ascii="Sylfaen" w:hAnsi="Sylfaen"/>
          <w:sz w:val="20"/>
          <w:szCs w:val="20"/>
          <w:lang w:val="hy-AM" w:eastAsia="ru-RU"/>
        </w:rPr>
        <w:lastRenderedPageBreak/>
        <w:t>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00387D">
              <w:rPr>
                <w:b/>
                <w:sz w:val="20"/>
                <w:lang w:val="hy-AM"/>
              </w:rPr>
              <w:t>900112101</w:t>
            </w:r>
            <w:r w:rsidR="00C6590A">
              <w:rPr>
                <w:b/>
                <w:sz w:val="20"/>
                <w:lang w:val="hy-AM"/>
              </w:rPr>
              <w:t>135</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6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453"/>
        <w:gridCol w:w="2451"/>
        <w:gridCol w:w="993"/>
        <w:gridCol w:w="1130"/>
        <w:gridCol w:w="830"/>
        <w:gridCol w:w="876"/>
        <w:gridCol w:w="1558"/>
      </w:tblGrid>
      <w:tr w:rsidR="00E85DE0" w:rsidRPr="009D08D8" w:rsidTr="00DB5ABB">
        <w:tc>
          <w:tcPr>
            <w:tcW w:w="10674"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DB5ABB">
        <w:trPr>
          <w:trHeight w:val="219"/>
        </w:trPr>
        <w:tc>
          <w:tcPr>
            <w:tcW w:w="138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5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2451"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99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3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83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43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DB5ABB">
        <w:trPr>
          <w:trHeight w:val="445"/>
        </w:trPr>
        <w:tc>
          <w:tcPr>
            <w:tcW w:w="1383" w:type="dxa"/>
            <w:vMerge/>
            <w:vAlign w:val="center"/>
          </w:tcPr>
          <w:p w:rsidR="00E85DE0" w:rsidRPr="002B4386" w:rsidRDefault="00E85DE0" w:rsidP="002709BB">
            <w:pPr>
              <w:jc w:val="center"/>
              <w:rPr>
                <w:rFonts w:ascii="Sylfaen" w:hAnsi="Sylfaen"/>
                <w:sz w:val="12"/>
                <w:szCs w:val="12"/>
              </w:rPr>
            </w:pPr>
          </w:p>
        </w:tc>
        <w:tc>
          <w:tcPr>
            <w:tcW w:w="1453" w:type="dxa"/>
            <w:vMerge/>
            <w:vAlign w:val="center"/>
          </w:tcPr>
          <w:p w:rsidR="00E85DE0" w:rsidRPr="002B4386" w:rsidRDefault="00E85DE0" w:rsidP="002709BB">
            <w:pPr>
              <w:jc w:val="center"/>
              <w:rPr>
                <w:rFonts w:ascii="Sylfaen" w:hAnsi="Sylfaen"/>
                <w:sz w:val="12"/>
                <w:szCs w:val="12"/>
              </w:rPr>
            </w:pPr>
          </w:p>
        </w:tc>
        <w:tc>
          <w:tcPr>
            <w:tcW w:w="2451" w:type="dxa"/>
            <w:vMerge/>
            <w:vAlign w:val="center"/>
          </w:tcPr>
          <w:p w:rsidR="00E85DE0" w:rsidRPr="002B4386" w:rsidRDefault="00E85DE0" w:rsidP="002709BB">
            <w:pPr>
              <w:jc w:val="center"/>
              <w:rPr>
                <w:rFonts w:ascii="Sylfaen" w:hAnsi="Sylfaen"/>
                <w:sz w:val="12"/>
                <w:szCs w:val="12"/>
              </w:rPr>
            </w:pPr>
          </w:p>
        </w:tc>
        <w:tc>
          <w:tcPr>
            <w:tcW w:w="993" w:type="dxa"/>
            <w:vMerge/>
            <w:vAlign w:val="center"/>
          </w:tcPr>
          <w:p w:rsidR="00E85DE0" w:rsidRPr="002B4386" w:rsidRDefault="00E85DE0" w:rsidP="002709BB">
            <w:pPr>
              <w:jc w:val="center"/>
              <w:rPr>
                <w:rFonts w:ascii="Sylfaen" w:hAnsi="Sylfaen"/>
                <w:sz w:val="12"/>
                <w:szCs w:val="12"/>
              </w:rPr>
            </w:pPr>
          </w:p>
        </w:tc>
        <w:tc>
          <w:tcPr>
            <w:tcW w:w="1130" w:type="dxa"/>
            <w:vMerge/>
            <w:vAlign w:val="center"/>
          </w:tcPr>
          <w:p w:rsidR="00E85DE0" w:rsidRPr="002B4386" w:rsidRDefault="00E85DE0" w:rsidP="002709BB">
            <w:pPr>
              <w:jc w:val="center"/>
              <w:rPr>
                <w:rFonts w:ascii="Sylfaen" w:hAnsi="Sylfaen"/>
                <w:sz w:val="12"/>
                <w:szCs w:val="12"/>
              </w:rPr>
            </w:pPr>
          </w:p>
        </w:tc>
        <w:tc>
          <w:tcPr>
            <w:tcW w:w="830"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55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C6590A" w:rsidRPr="002B4386" w:rsidTr="00DB5ABB">
        <w:trPr>
          <w:trHeight w:val="246"/>
        </w:trPr>
        <w:tc>
          <w:tcPr>
            <w:tcW w:w="1383" w:type="dxa"/>
          </w:tcPr>
          <w:p w:rsidR="00C6590A" w:rsidRPr="002B4386" w:rsidRDefault="00C6590A" w:rsidP="00C6590A">
            <w:pPr>
              <w:jc w:val="center"/>
              <w:rPr>
                <w:rFonts w:ascii="Sylfaen" w:hAnsi="Sylfaen"/>
                <w:sz w:val="20"/>
                <w:lang w:val="hy-AM"/>
              </w:rPr>
            </w:pPr>
            <w:r>
              <w:rPr>
                <w:rFonts w:ascii="Sylfaen" w:hAnsi="Sylfaen"/>
                <w:sz w:val="20"/>
                <w:lang w:val="hy-AM"/>
              </w:rPr>
              <w:t>1</w:t>
            </w:r>
          </w:p>
        </w:tc>
        <w:tc>
          <w:tcPr>
            <w:tcW w:w="1453" w:type="dxa"/>
          </w:tcPr>
          <w:p w:rsidR="00C6590A" w:rsidRPr="00560438" w:rsidRDefault="00C6590A" w:rsidP="00C6590A">
            <w:pPr>
              <w:jc w:val="center"/>
              <w:rPr>
                <w:rFonts w:ascii="Sylfaen" w:hAnsi="Sylfaen"/>
                <w:sz w:val="18"/>
                <w:szCs w:val="18"/>
                <w:lang w:val="hy-AM"/>
              </w:rPr>
            </w:pPr>
            <w:r w:rsidRPr="003B09F0">
              <w:rPr>
                <w:rFonts w:ascii="Sylfaen" w:hAnsi="Sylfaen"/>
                <w:sz w:val="18"/>
                <w:szCs w:val="18"/>
                <w:lang w:val="hy-AM"/>
              </w:rPr>
              <w:t>71351540</w:t>
            </w:r>
          </w:p>
        </w:tc>
        <w:tc>
          <w:tcPr>
            <w:tcW w:w="2451" w:type="dxa"/>
            <w:vAlign w:val="center"/>
          </w:tcPr>
          <w:p w:rsidR="00C6590A" w:rsidRPr="00462023" w:rsidRDefault="00C6590A" w:rsidP="00C6590A">
            <w:pPr>
              <w:rPr>
                <w:rFonts w:ascii="Sylfaen" w:hAnsi="Sylfaen" w:cs="Arial"/>
                <w:b/>
                <w:sz w:val="18"/>
                <w:szCs w:val="18"/>
                <w:lang w:val="hy-AM"/>
              </w:rPr>
            </w:pPr>
            <w:r w:rsidRPr="00A92314">
              <w:rPr>
                <w:rFonts w:ascii="Calibri Light" w:hAnsi="Calibri Light" w:cs="Calibri Light"/>
                <w:b/>
                <w:color w:val="000000"/>
                <w:sz w:val="20"/>
                <w:szCs w:val="20"/>
                <w:lang w:val="hy-AM"/>
              </w:rPr>
              <w:t xml:space="preserve">    </w:t>
            </w:r>
            <w:r w:rsidRPr="00462023">
              <w:rPr>
                <w:rFonts w:ascii="Sylfaen" w:hAnsi="Sylfaen" w:cs="Calibri Light"/>
                <w:b/>
                <w:color w:val="000000"/>
                <w:sz w:val="18"/>
                <w:szCs w:val="18"/>
                <w:lang w:val="hy-AM"/>
              </w:rPr>
              <w:t xml:space="preserve">Նաիրի համայնքի Եղվարդ քաղաքում թեք տանիքների և շքամուտքերի վերանորոգման  աշխատանքների որակի տեխնիկական հսկողության </w:t>
            </w:r>
            <w:r w:rsidRPr="00462023">
              <w:rPr>
                <w:rFonts w:ascii="Sylfaen" w:hAnsi="Sylfaen" w:cs="Arial"/>
                <w:b/>
                <w:sz w:val="18"/>
                <w:szCs w:val="18"/>
                <w:lang w:val="hy-AM"/>
              </w:rPr>
              <w:t>խորհրդատվություն</w:t>
            </w:r>
          </w:p>
        </w:tc>
        <w:tc>
          <w:tcPr>
            <w:tcW w:w="993" w:type="dxa"/>
          </w:tcPr>
          <w:p w:rsidR="00C6590A" w:rsidRPr="002B4386" w:rsidRDefault="00C6590A" w:rsidP="00C6590A">
            <w:pPr>
              <w:jc w:val="center"/>
              <w:rPr>
                <w:rFonts w:ascii="Sylfaen" w:hAnsi="Sylfaen"/>
                <w:sz w:val="16"/>
                <w:szCs w:val="16"/>
                <w:lang w:val="hy-AM"/>
              </w:rPr>
            </w:pPr>
            <w:r w:rsidRPr="002B4386">
              <w:rPr>
                <w:rFonts w:ascii="Sylfaen" w:hAnsi="Sylfaen"/>
                <w:sz w:val="16"/>
                <w:szCs w:val="16"/>
                <w:lang w:val="hy-AM"/>
              </w:rPr>
              <w:t>դրամ</w:t>
            </w:r>
          </w:p>
        </w:tc>
        <w:tc>
          <w:tcPr>
            <w:tcW w:w="1130" w:type="dxa"/>
          </w:tcPr>
          <w:p w:rsidR="00C6590A" w:rsidRPr="002B4386" w:rsidRDefault="00C6590A" w:rsidP="00C6590A">
            <w:pPr>
              <w:jc w:val="center"/>
              <w:rPr>
                <w:rFonts w:ascii="Sylfaen" w:hAnsi="Sylfaen"/>
                <w:sz w:val="16"/>
                <w:szCs w:val="16"/>
                <w:lang w:val="hy-AM"/>
              </w:rPr>
            </w:pPr>
            <w:r>
              <w:rPr>
                <w:rFonts w:ascii="Sylfaen" w:hAnsi="Sylfaen"/>
                <w:sz w:val="16"/>
                <w:szCs w:val="16"/>
                <w:lang w:val="hy-AM"/>
              </w:rPr>
              <w:t>5 205 076</w:t>
            </w:r>
          </w:p>
        </w:tc>
        <w:tc>
          <w:tcPr>
            <w:tcW w:w="830" w:type="dxa"/>
          </w:tcPr>
          <w:p w:rsidR="00C6590A" w:rsidRPr="002B4386" w:rsidRDefault="00C6590A" w:rsidP="00C6590A">
            <w:pPr>
              <w:jc w:val="center"/>
              <w:rPr>
                <w:rFonts w:ascii="Sylfaen" w:hAnsi="Sylfaen"/>
                <w:sz w:val="16"/>
                <w:szCs w:val="16"/>
                <w:lang w:val="hy-AM"/>
              </w:rPr>
            </w:pPr>
            <w:r w:rsidRPr="002B4386">
              <w:rPr>
                <w:rFonts w:ascii="Sylfaen" w:hAnsi="Sylfaen"/>
                <w:sz w:val="16"/>
                <w:szCs w:val="16"/>
                <w:lang w:val="hy-AM"/>
              </w:rPr>
              <w:t>1</w:t>
            </w:r>
          </w:p>
        </w:tc>
        <w:tc>
          <w:tcPr>
            <w:tcW w:w="876" w:type="dxa"/>
          </w:tcPr>
          <w:p w:rsidR="00C6590A" w:rsidRPr="002B4386" w:rsidRDefault="00C6590A" w:rsidP="00C6590A">
            <w:pPr>
              <w:jc w:val="center"/>
              <w:rPr>
                <w:rFonts w:ascii="Sylfaen" w:hAnsi="Sylfaen"/>
                <w:sz w:val="16"/>
                <w:szCs w:val="16"/>
                <w:lang w:val="hy-AM"/>
              </w:rPr>
            </w:pPr>
            <w:r w:rsidRPr="002B4386">
              <w:rPr>
                <w:rFonts w:ascii="Sylfaen" w:hAnsi="Sylfaen"/>
                <w:sz w:val="16"/>
                <w:szCs w:val="16"/>
                <w:lang w:val="hy-AM"/>
              </w:rPr>
              <w:t>Նաիրի համայնք</w:t>
            </w:r>
          </w:p>
        </w:tc>
        <w:tc>
          <w:tcPr>
            <w:tcW w:w="1558" w:type="dxa"/>
          </w:tcPr>
          <w:p w:rsidR="00C6590A" w:rsidRPr="002B4386" w:rsidRDefault="00C6590A" w:rsidP="00C6590A">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E85DE0" w:rsidP="0052607F">
            <w:pPr>
              <w:spacing w:line="360" w:lineRule="auto"/>
              <w:jc w:val="center"/>
              <w:rPr>
                <w:rFonts w:ascii="Sylfaen" w:hAnsi="Sylfaen" w:cs="Sylfaen"/>
                <w:b/>
                <w:sz w:val="18"/>
                <w:szCs w:val="18"/>
                <w:lang w:val="hy-AM"/>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r w:rsidR="0034004D" w:rsidRPr="003B09F0">
              <w:rPr>
                <w:rFonts w:ascii="Sylfaen" w:hAnsi="Sylfaen" w:cs="Sylfaen"/>
                <w:b/>
                <w:sz w:val="18"/>
                <w:szCs w:val="18"/>
                <w:lang w:val="hy-AM"/>
              </w:rPr>
              <w:t>*</w:t>
            </w:r>
            <w:r w:rsidR="0034004D" w:rsidRPr="003B09F0">
              <w:rPr>
                <w:rFonts w:ascii="Sylfaen" w:hAnsi="Sylfaen" w:cs="Sylfaen"/>
                <w:b/>
                <w:sz w:val="18"/>
                <w:szCs w:val="18"/>
                <w:lang w:val="af-ZA"/>
              </w:rPr>
              <w:t>Ձեռքբերվող Ծառայության նկարագիր</w:t>
            </w:r>
          </w:p>
        </w:tc>
      </w:tr>
      <w:tr w:rsidR="0034004D" w:rsidRPr="0070642E" w:rsidTr="0034004D">
        <w:trPr>
          <w:trHeight w:val="510"/>
          <w:jc w:val="center"/>
        </w:trPr>
        <w:tc>
          <w:tcPr>
            <w:tcW w:w="10060" w:type="dxa"/>
            <w:gridSpan w:val="2"/>
            <w:shd w:val="clear" w:color="auto" w:fill="auto"/>
          </w:tcPr>
          <w:p w:rsidR="0034004D" w:rsidRPr="003B09F0" w:rsidRDefault="0034004D" w:rsidP="0052607F">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52607F">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52607F">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52607F">
            <w:pPr>
              <w:spacing w:line="360" w:lineRule="auto"/>
              <w:jc w:val="center"/>
              <w:rPr>
                <w:rFonts w:ascii="Sylfaen" w:hAnsi="Sylfaen" w:cs="Sylfaen"/>
                <w:b/>
                <w:sz w:val="16"/>
                <w:szCs w:val="16"/>
                <w:lang w:val="af-ZA"/>
              </w:rPr>
            </w:pPr>
            <w:r w:rsidRPr="003B09F0">
              <w:rPr>
                <w:rFonts w:ascii="Sylfaen" w:hAnsi="Sylfaen" w:cs="Sylfaen"/>
                <w:b/>
                <w:sz w:val="16"/>
                <w:szCs w:val="16"/>
                <w:lang w:val="af-ZA"/>
              </w:rPr>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52607F">
            <w:pPr>
              <w:spacing w:line="360" w:lineRule="auto"/>
              <w:jc w:val="center"/>
              <w:rPr>
                <w:rFonts w:ascii="Sylfaen" w:hAnsi="Sylfaen" w:cs="Sylfaen"/>
                <w:b/>
                <w:sz w:val="16"/>
                <w:szCs w:val="16"/>
                <w:lang w:val="af-ZA"/>
              </w:rPr>
            </w:pPr>
            <w:r w:rsidRPr="003B09F0">
              <w:rPr>
                <w:rFonts w:ascii="Sylfaen" w:hAnsi="Sylfaen" w:cs="Sylfaen"/>
                <w:b/>
                <w:sz w:val="16"/>
                <w:szCs w:val="16"/>
                <w:lang w:val="af-ZA"/>
              </w:rPr>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52607F">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70642E" w:rsidTr="007817D2">
        <w:trPr>
          <w:trHeight w:val="143"/>
          <w:jc w:val="center"/>
        </w:trPr>
        <w:tc>
          <w:tcPr>
            <w:tcW w:w="4957" w:type="dxa"/>
            <w:shd w:val="clear" w:color="auto" w:fill="auto"/>
            <w:vAlign w:val="center"/>
          </w:tcPr>
          <w:p w:rsidR="0034004D" w:rsidRPr="003B09F0" w:rsidRDefault="0034004D" w:rsidP="0052607F">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52607F">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lastRenderedPageBreak/>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00387D">
              <w:rPr>
                <w:b/>
                <w:sz w:val="20"/>
                <w:lang w:val="hy-AM"/>
              </w:rPr>
              <w:t>900112101</w:t>
            </w:r>
            <w:r w:rsidR="00C6590A">
              <w:rPr>
                <w:b/>
                <w:sz w:val="20"/>
                <w:lang w:val="hy-AM"/>
              </w:rPr>
              <w:t>135</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00352696">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1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34"/>
        <w:gridCol w:w="1859"/>
        <w:gridCol w:w="426"/>
        <w:gridCol w:w="426"/>
        <w:gridCol w:w="445"/>
        <w:gridCol w:w="445"/>
        <w:gridCol w:w="445"/>
        <w:gridCol w:w="445"/>
        <w:gridCol w:w="445"/>
        <w:gridCol w:w="445"/>
        <w:gridCol w:w="445"/>
        <w:gridCol w:w="500"/>
        <w:gridCol w:w="517"/>
        <w:gridCol w:w="1466"/>
        <w:gridCol w:w="881"/>
      </w:tblGrid>
      <w:tr w:rsidR="00E85DE0" w:rsidRPr="009D08D8" w:rsidTr="00352696">
        <w:trPr>
          <w:trHeight w:val="138"/>
        </w:trPr>
        <w:tc>
          <w:tcPr>
            <w:tcW w:w="11120"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382551" w:rsidRPr="0070642E" w:rsidTr="00E96B8E">
        <w:trPr>
          <w:trHeight w:val="490"/>
        </w:trPr>
        <w:tc>
          <w:tcPr>
            <w:tcW w:w="896"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հրավերով նախատեսված չափաբաժնի համարը</w:t>
            </w:r>
          </w:p>
        </w:tc>
        <w:tc>
          <w:tcPr>
            <w:tcW w:w="1247"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գնումների</w:t>
            </w:r>
            <w:r w:rsidRPr="00382551">
              <w:rPr>
                <w:rFonts w:ascii="Sylfaen" w:hAnsi="Sylfaen"/>
                <w:sz w:val="10"/>
                <w:szCs w:val="10"/>
                <w:lang w:val="es-ES"/>
              </w:rPr>
              <w:t xml:space="preserve"> </w:t>
            </w:r>
            <w:r w:rsidRPr="00382551">
              <w:rPr>
                <w:rFonts w:ascii="Sylfaen" w:hAnsi="Sylfaen"/>
                <w:sz w:val="10"/>
                <w:szCs w:val="10"/>
              </w:rPr>
              <w:t>պլանով</w:t>
            </w:r>
            <w:r w:rsidRPr="00382551">
              <w:rPr>
                <w:rFonts w:ascii="Sylfaen" w:hAnsi="Sylfaen"/>
                <w:sz w:val="10"/>
                <w:szCs w:val="10"/>
                <w:lang w:val="es-ES"/>
              </w:rPr>
              <w:t xml:space="preserve"> </w:t>
            </w:r>
            <w:r w:rsidRPr="00382551">
              <w:rPr>
                <w:rFonts w:ascii="Sylfaen" w:hAnsi="Sylfaen"/>
                <w:sz w:val="10"/>
                <w:szCs w:val="10"/>
              </w:rPr>
              <w:t>նախատեսված</w:t>
            </w:r>
            <w:r w:rsidRPr="00382551">
              <w:rPr>
                <w:rFonts w:ascii="Sylfaen" w:hAnsi="Sylfaen"/>
                <w:sz w:val="10"/>
                <w:szCs w:val="10"/>
                <w:lang w:val="es-ES"/>
              </w:rPr>
              <w:t xml:space="preserve"> </w:t>
            </w:r>
            <w:r w:rsidRPr="00382551">
              <w:rPr>
                <w:rFonts w:ascii="Sylfaen" w:hAnsi="Sylfaen"/>
                <w:sz w:val="10"/>
                <w:szCs w:val="10"/>
              </w:rPr>
              <w:t>միջանցիկ</w:t>
            </w:r>
            <w:r w:rsidRPr="00382551">
              <w:rPr>
                <w:rFonts w:ascii="Sylfaen" w:hAnsi="Sylfaen"/>
                <w:sz w:val="10"/>
                <w:szCs w:val="10"/>
                <w:lang w:val="es-ES"/>
              </w:rPr>
              <w:t xml:space="preserve"> </w:t>
            </w:r>
            <w:r w:rsidRPr="00382551">
              <w:rPr>
                <w:rFonts w:ascii="Sylfaen" w:hAnsi="Sylfaen"/>
                <w:sz w:val="10"/>
                <w:szCs w:val="10"/>
              </w:rPr>
              <w:t>ծածկագիրը</w:t>
            </w:r>
            <w:r w:rsidRPr="00382551">
              <w:rPr>
                <w:rFonts w:ascii="Sylfaen" w:hAnsi="Sylfaen"/>
                <w:sz w:val="10"/>
                <w:szCs w:val="10"/>
                <w:lang w:val="es-ES"/>
              </w:rPr>
              <w:t xml:space="preserve">` </w:t>
            </w:r>
            <w:r w:rsidRPr="00382551">
              <w:rPr>
                <w:rFonts w:ascii="Sylfaen" w:hAnsi="Sylfaen"/>
                <w:sz w:val="10"/>
                <w:szCs w:val="10"/>
              </w:rPr>
              <w:t>ըստ</w:t>
            </w:r>
            <w:r w:rsidRPr="00382551">
              <w:rPr>
                <w:rFonts w:ascii="Sylfaen" w:hAnsi="Sylfaen"/>
                <w:sz w:val="10"/>
                <w:szCs w:val="10"/>
                <w:lang w:val="es-ES"/>
              </w:rPr>
              <w:t xml:space="preserve"> </w:t>
            </w:r>
            <w:r w:rsidRPr="00382551">
              <w:rPr>
                <w:rFonts w:ascii="Sylfaen" w:hAnsi="Sylfaen"/>
                <w:sz w:val="10"/>
                <w:szCs w:val="10"/>
              </w:rPr>
              <w:t>ԳՄԱ</w:t>
            </w:r>
            <w:r w:rsidRPr="00382551">
              <w:rPr>
                <w:rFonts w:ascii="Sylfaen" w:hAnsi="Sylfaen"/>
                <w:sz w:val="10"/>
                <w:szCs w:val="10"/>
                <w:lang w:val="es-ES"/>
              </w:rPr>
              <w:t xml:space="preserve"> </w:t>
            </w:r>
            <w:r w:rsidRPr="00382551">
              <w:rPr>
                <w:rFonts w:ascii="Sylfaen" w:hAnsi="Sylfaen"/>
                <w:sz w:val="10"/>
                <w:szCs w:val="10"/>
              </w:rPr>
              <w:t>դասակարգման</w:t>
            </w:r>
            <w:r w:rsidRPr="00382551">
              <w:rPr>
                <w:rFonts w:ascii="Sylfaen" w:hAnsi="Sylfaen"/>
                <w:sz w:val="10"/>
                <w:szCs w:val="10"/>
                <w:lang w:val="es-ES"/>
              </w:rPr>
              <w:t xml:space="preserve"> (CPV)</w:t>
            </w:r>
          </w:p>
        </w:tc>
        <w:tc>
          <w:tcPr>
            <w:tcW w:w="1860"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անվանումը</w:t>
            </w:r>
          </w:p>
        </w:tc>
        <w:tc>
          <w:tcPr>
            <w:tcW w:w="7117" w:type="dxa"/>
            <w:gridSpan w:val="13"/>
            <w:vAlign w:val="center"/>
          </w:tcPr>
          <w:p w:rsidR="00E85DE0" w:rsidRPr="00382551" w:rsidRDefault="00E85DE0" w:rsidP="002709BB">
            <w:pPr>
              <w:jc w:val="both"/>
              <w:rPr>
                <w:rFonts w:ascii="Sylfaen" w:hAnsi="Sylfaen"/>
                <w:sz w:val="10"/>
                <w:szCs w:val="10"/>
                <w:lang w:val="es-ES"/>
              </w:rPr>
            </w:pPr>
            <w:r w:rsidRPr="00382551">
              <w:rPr>
                <w:rFonts w:ascii="Sylfaen" w:hAnsi="Sylfaen"/>
                <w:sz w:val="10"/>
                <w:szCs w:val="10"/>
                <w:lang w:val="es-ES"/>
              </w:rPr>
              <w:t xml:space="preserve">դիմաց վճարումները նախատեսվում է իրականացնել </w:t>
            </w:r>
            <w:r w:rsidR="00611A2D">
              <w:rPr>
                <w:rFonts w:ascii="Sylfaen" w:hAnsi="Sylfaen"/>
                <w:sz w:val="10"/>
                <w:szCs w:val="10"/>
                <w:lang w:val="es-ES"/>
              </w:rPr>
              <w:t>2025</w:t>
            </w:r>
            <w:r w:rsidRPr="00382551">
              <w:rPr>
                <w:rFonts w:ascii="Sylfaen" w:hAnsi="Sylfaen"/>
                <w:sz w:val="10"/>
                <w:szCs w:val="10"/>
                <w:lang w:val="es-ES"/>
              </w:rPr>
              <w:t xml:space="preserve">  թ-ին` ըստ ամիսների, այդ թվում**</w:t>
            </w:r>
          </w:p>
        </w:tc>
      </w:tr>
      <w:tr w:rsidR="00DD233F" w:rsidRPr="009D08D8" w:rsidTr="00E96B8E">
        <w:trPr>
          <w:trHeight w:val="948"/>
        </w:trPr>
        <w:tc>
          <w:tcPr>
            <w:tcW w:w="896" w:type="dxa"/>
          </w:tcPr>
          <w:p w:rsidR="00E85DE0" w:rsidRPr="009D08D8" w:rsidRDefault="00E85DE0" w:rsidP="002709BB">
            <w:pPr>
              <w:jc w:val="center"/>
              <w:rPr>
                <w:rFonts w:ascii="Sylfaen" w:hAnsi="Sylfaen"/>
                <w:sz w:val="20"/>
                <w:lang w:val="es-ES"/>
              </w:rPr>
            </w:pPr>
          </w:p>
        </w:tc>
        <w:tc>
          <w:tcPr>
            <w:tcW w:w="1247" w:type="dxa"/>
          </w:tcPr>
          <w:p w:rsidR="00E85DE0" w:rsidRPr="009D08D8" w:rsidRDefault="00E85DE0" w:rsidP="002709BB">
            <w:pPr>
              <w:jc w:val="center"/>
              <w:rPr>
                <w:rFonts w:ascii="Sylfaen" w:hAnsi="Sylfaen"/>
                <w:sz w:val="20"/>
                <w:lang w:val="es-ES"/>
              </w:rPr>
            </w:pPr>
          </w:p>
        </w:tc>
        <w:tc>
          <w:tcPr>
            <w:tcW w:w="1860" w:type="dxa"/>
          </w:tcPr>
          <w:p w:rsidR="00E85DE0" w:rsidRPr="009D08D8" w:rsidRDefault="00E85DE0" w:rsidP="002709BB">
            <w:pPr>
              <w:jc w:val="center"/>
              <w:rPr>
                <w:rFonts w:ascii="Sylfaen" w:hAnsi="Sylfaen"/>
                <w:sz w:val="20"/>
                <w:lang w:val="es-ES"/>
              </w:rPr>
            </w:pPr>
          </w:p>
        </w:tc>
        <w:tc>
          <w:tcPr>
            <w:tcW w:w="468"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68"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530"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53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881"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E96B8E" w:rsidRPr="009D08D8" w:rsidTr="00E96B8E">
        <w:trPr>
          <w:cantSplit/>
          <w:trHeight w:val="1440"/>
        </w:trPr>
        <w:tc>
          <w:tcPr>
            <w:tcW w:w="896" w:type="dxa"/>
            <w:vMerge w:val="restart"/>
          </w:tcPr>
          <w:p w:rsidR="00E96B8E" w:rsidRDefault="00E96B8E" w:rsidP="00E96B8E">
            <w:pPr>
              <w:jc w:val="center"/>
              <w:rPr>
                <w:rFonts w:ascii="GHEA Grapalat" w:hAnsi="GHEA Grapalat"/>
                <w:sz w:val="20"/>
                <w:lang w:val="hy-AM"/>
              </w:rPr>
            </w:pPr>
          </w:p>
          <w:p w:rsidR="00E96B8E" w:rsidRDefault="00E96B8E" w:rsidP="00E96B8E">
            <w:pPr>
              <w:jc w:val="center"/>
              <w:rPr>
                <w:rFonts w:ascii="GHEA Grapalat" w:hAnsi="GHEA Grapalat"/>
                <w:sz w:val="20"/>
                <w:lang w:val="hy-AM"/>
              </w:rPr>
            </w:pPr>
          </w:p>
          <w:p w:rsidR="00E96B8E" w:rsidRDefault="00E96B8E" w:rsidP="00E96B8E">
            <w:pPr>
              <w:jc w:val="center"/>
              <w:rPr>
                <w:rFonts w:ascii="GHEA Grapalat" w:hAnsi="GHEA Grapalat"/>
                <w:sz w:val="20"/>
                <w:lang w:val="hy-AM"/>
              </w:rPr>
            </w:pPr>
          </w:p>
          <w:p w:rsidR="00E96B8E" w:rsidRDefault="00E96B8E" w:rsidP="00E96B8E">
            <w:pPr>
              <w:jc w:val="center"/>
              <w:rPr>
                <w:rFonts w:ascii="GHEA Grapalat" w:hAnsi="GHEA Grapalat"/>
                <w:sz w:val="20"/>
                <w:lang w:val="hy-AM"/>
              </w:rPr>
            </w:pPr>
            <w:r>
              <w:rPr>
                <w:rFonts w:ascii="GHEA Grapalat" w:hAnsi="GHEA Grapalat"/>
                <w:sz w:val="20"/>
                <w:lang w:val="hy-AM"/>
              </w:rPr>
              <w:t>1</w:t>
            </w:r>
          </w:p>
        </w:tc>
        <w:tc>
          <w:tcPr>
            <w:tcW w:w="1247" w:type="dxa"/>
            <w:vMerge w:val="restart"/>
          </w:tcPr>
          <w:p w:rsidR="00E96B8E" w:rsidRPr="00560438" w:rsidRDefault="00E96B8E" w:rsidP="00E96B8E">
            <w:pPr>
              <w:jc w:val="center"/>
              <w:rPr>
                <w:rFonts w:ascii="Sylfaen" w:hAnsi="Sylfaen"/>
                <w:sz w:val="18"/>
                <w:szCs w:val="18"/>
                <w:lang w:val="hy-AM"/>
              </w:rPr>
            </w:pPr>
            <w:r w:rsidRPr="003B09F0">
              <w:rPr>
                <w:rFonts w:ascii="Sylfaen" w:hAnsi="Sylfaen"/>
                <w:sz w:val="18"/>
                <w:szCs w:val="18"/>
                <w:lang w:val="hy-AM"/>
              </w:rPr>
              <w:t>71351540</w:t>
            </w:r>
          </w:p>
        </w:tc>
        <w:tc>
          <w:tcPr>
            <w:tcW w:w="1860" w:type="dxa"/>
            <w:vMerge w:val="restart"/>
            <w:vAlign w:val="center"/>
          </w:tcPr>
          <w:p w:rsidR="00E96B8E" w:rsidRPr="00462023" w:rsidRDefault="00E96B8E" w:rsidP="00E96B8E">
            <w:pPr>
              <w:rPr>
                <w:rFonts w:ascii="Sylfaen" w:hAnsi="Sylfaen" w:cs="Arial"/>
                <w:b/>
                <w:sz w:val="18"/>
                <w:szCs w:val="18"/>
                <w:lang w:val="hy-AM"/>
              </w:rPr>
            </w:pPr>
            <w:r w:rsidRPr="00A92314">
              <w:rPr>
                <w:rFonts w:ascii="Calibri Light" w:hAnsi="Calibri Light" w:cs="Calibri Light"/>
                <w:b/>
                <w:color w:val="000000"/>
                <w:sz w:val="20"/>
                <w:szCs w:val="20"/>
                <w:lang w:val="hy-AM"/>
              </w:rPr>
              <w:t xml:space="preserve">    </w:t>
            </w:r>
            <w:r w:rsidRPr="00462023">
              <w:rPr>
                <w:rFonts w:ascii="Sylfaen" w:hAnsi="Sylfaen" w:cs="Calibri Light"/>
                <w:b/>
                <w:color w:val="000000"/>
                <w:sz w:val="18"/>
                <w:szCs w:val="18"/>
                <w:lang w:val="hy-AM"/>
              </w:rPr>
              <w:t xml:space="preserve">Նաիրի համայնքի Եղվարդ քաղաքում թեք տանիքների և շքամուտքերի վերանորոգման  աշխատանքների որակի տեխնիկական հսկողության </w:t>
            </w:r>
            <w:r w:rsidRPr="00462023">
              <w:rPr>
                <w:rFonts w:ascii="Sylfaen" w:hAnsi="Sylfaen" w:cs="Arial"/>
                <w:b/>
                <w:sz w:val="18"/>
                <w:szCs w:val="18"/>
                <w:lang w:val="hy-AM"/>
              </w:rPr>
              <w:t>խորհրդատվություն</w:t>
            </w:r>
          </w:p>
        </w:tc>
        <w:tc>
          <w:tcPr>
            <w:tcW w:w="468"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468"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textDirection w:val="btLr"/>
            <w:vAlign w:val="center"/>
          </w:tcPr>
          <w:p w:rsidR="00E96B8E" w:rsidRPr="001239FB" w:rsidRDefault="00E96B8E" w:rsidP="00E96B8E">
            <w:pPr>
              <w:ind w:left="113" w:right="113"/>
              <w:jc w:val="center"/>
              <w:rPr>
                <w:rFonts w:ascii="Sylfaen" w:hAnsi="Sylfaen" w:cs="Arial"/>
                <w:sz w:val="18"/>
                <w:szCs w:val="18"/>
                <w:lang w:val="hy-AM"/>
              </w:rPr>
            </w:pPr>
            <w:r>
              <w:rPr>
                <w:rFonts w:ascii="Sylfaen" w:hAnsi="Sylfaen"/>
                <w:color w:val="C00000"/>
                <w:sz w:val="20"/>
                <w:lang w:val="hy-AM"/>
              </w:rPr>
              <w:t>1</w:t>
            </w:r>
            <w:r w:rsidRPr="00F81A35">
              <w:rPr>
                <w:rFonts w:ascii="Sylfaen" w:hAnsi="Sylfaen"/>
                <w:color w:val="C00000"/>
                <w:sz w:val="20"/>
                <w:lang w:val="hy-AM"/>
              </w:rPr>
              <w:t>5</w:t>
            </w:r>
            <w:r w:rsidRPr="00F81A35">
              <w:rPr>
                <w:rFonts w:ascii="Sylfaen" w:hAnsi="Sylfaen"/>
                <w:color w:val="C00000"/>
                <w:sz w:val="20"/>
                <w:lang w:val="pt-BR"/>
              </w:rPr>
              <w:t xml:space="preserve"> %</w:t>
            </w:r>
          </w:p>
        </w:tc>
        <w:tc>
          <w:tcPr>
            <w:tcW w:w="530" w:type="dxa"/>
            <w:textDirection w:val="btLr"/>
          </w:tcPr>
          <w:p w:rsidR="00E96B8E" w:rsidRPr="00F81A35" w:rsidRDefault="00E96B8E" w:rsidP="00E96B8E">
            <w:pPr>
              <w:ind w:left="113" w:right="113"/>
              <w:jc w:val="center"/>
              <w:rPr>
                <w:rFonts w:ascii="Sylfaen" w:hAnsi="Sylfaen" w:cs="Arial"/>
                <w:color w:val="C00000"/>
                <w:sz w:val="18"/>
                <w:szCs w:val="18"/>
                <w:lang w:val="pt-BR"/>
              </w:rPr>
            </w:pPr>
            <w:r w:rsidRPr="00F81A35">
              <w:rPr>
                <w:rFonts w:ascii="Sylfaen" w:hAnsi="Sylfaen"/>
                <w:color w:val="C00000"/>
                <w:sz w:val="20"/>
                <w:lang w:val="hy-AM"/>
              </w:rPr>
              <w:t>35</w:t>
            </w:r>
            <w:r w:rsidRPr="00F81A35">
              <w:rPr>
                <w:rFonts w:ascii="Sylfaen" w:hAnsi="Sylfaen"/>
                <w:color w:val="C00000"/>
                <w:sz w:val="20"/>
                <w:lang w:val="pt-BR"/>
              </w:rPr>
              <w:t xml:space="preserve"> %</w:t>
            </w:r>
          </w:p>
        </w:tc>
        <w:tc>
          <w:tcPr>
            <w:tcW w:w="530" w:type="dxa"/>
            <w:vAlign w:val="center"/>
          </w:tcPr>
          <w:p w:rsidR="00E96B8E" w:rsidRPr="00F81A35" w:rsidRDefault="00E96B8E" w:rsidP="00E96B8E">
            <w:pPr>
              <w:jc w:val="center"/>
              <w:rPr>
                <w:rFonts w:ascii="Sylfaen" w:hAnsi="Sylfaen"/>
                <w:b/>
                <w:color w:val="C00000"/>
                <w:lang w:val="ru-RU"/>
              </w:rPr>
            </w:pPr>
            <w:r w:rsidRPr="00F81A35">
              <w:rPr>
                <w:rFonts w:ascii="Sylfaen" w:hAnsi="Sylfaen"/>
                <w:color w:val="C00000"/>
                <w:sz w:val="20"/>
                <w:lang w:val="hy-AM"/>
              </w:rPr>
              <w:t>65</w:t>
            </w:r>
            <w:r w:rsidRPr="00F81A35">
              <w:rPr>
                <w:rFonts w:ascii="Sylfaen" w:hAnsi="Sylfaen"/>
                <w:color w:val="C00000"/>
                <w:sz w:val="20"/>
                <w:lang w:val="pt-BR"/>
              </w:rPr>
              <w:t xml:space="preserve"> %</w:t>
            </w:r>
          </w:p>
        </w:tc>
        <w:tc>
          <w:tcPr>
            <w:tcW w:w="881" w:type="dxa"/>
          </w:tcPr>
          <w:p w:rsidR="00E96B8E" w:rsidRPr="001239FB" w:rsidRDefault="00E96B8E" w:rsidP="00E96B8E">
            <w:pPr>
              <w:jc w:val="center"/>
              <w:rPr>
                <w:rFonts w:ascii="Sylfaen" w:hAnsi="Sylfaen"/>
                <w:sz w:val="20"/>
                <w:lang w:val="pt-BR"/>
              </w:rPr>
            </w:pPr>
          </w:p>
          <w:p w:rsidR="00E96B8E" w:rsidRPr="001239FB" w:rsidRDefault="00E96B8E" w:rsidP="00E96B8E">
            <w:pPr>
              <w:jc w:val="center"/>
              <w:rPr>
                <w:rFonts w:ascii="Sylfaen" w:hAnsi="Sylfaen"/>
                <w:sz w:val="20"/>
                <w:lang w:val="pt-BR"/>
              </w:rPr>
            </w:pPr>
          </w:p>
          <w:p w:rsidR="00E96B8E" w:rsidRPr="001239FB" w:rsidRDefault="00E96B8E" w:rsidP="00E96B8E">
            <w:pPr>
              <w:jc w:val="center"/>
              <w:rPr>
                <w:rFonts w:ascii="Sylfaen" w:hAnsi="Sylfaen"/>
                <w:b/>
                <w:lang w:val="pt-BR"/>
              </w:rPr>
            </w:pPr>
            <w:r>
              <w:rPr>
                <w:rFonts w:ascii="Sylfaen" w:hAnsi="Sylfaen"/>
                <w:sz w:val="20"/>
                <w:lang w:val="hy-AM"/>
              </w:rPr>
              <w:t>6</w:t>
            </w:r>
            <w:r w:rsidRPr="001239FB">
              <w:rPr>
                <w:rFonts w:ascii="Sylfaen" w:hAnsi="Sylfaen"/>
                <w:sz w:val="20"/>
                <w:lang w:val="hy-AM"/>
              </w:rPr>
              <w:t>5</w:t>
            </w:r>
            <w:r w:rsidRPr="001239FB">
              <w:rPr>
                <w:rFonts w:ascii="Sylfaen" w:hAnsi="Sylfaen"/>
                <w:sz w:val="20"/>
                <w:lang w:val="pt-BR"/>
              </w:rPr>
              <w:t>%</w:t>
            </w:r>
          </w:p>
        </w:tc>
      </w:tr>
      <w:tr w:rsidR="00E96B8E" w:rsidRPr="0070642E" w:rsidTr="00E96B8E">
        <w:trPr>
          <w:trHeight w:val="255"/>
        </w:trPr>
        <w:tc>
          <w:tcPr>
            <w:tcW w:w="896" w:type="dxa"/>
            <w:vMerge/>
          </w:tcPr>
          <w:p w:rsidR="00E96B8E" w:rsidRDefault="00E96B8E" w:rsidP="00E96B8E">
            <w:pPr>
              <w:jc w:val="center"/>
              <w:rPr>
                <w:rFonts w:ascii="GHEA Grapalat" w:hAnsi="GHEA Grapalat"/>
                <w:sz w:val="20"/>
                <w:lang w:val="hy-AM"/>
              </w:rPr>
            </w:pPr>
          </w:p>
        </w:tc>
        <w:tc>
          <w:tcPr>
            <w:tcW w:w="1247" w:type="dxa"/>
            <w:vMerge/>
          </w:tcPr>
          <w:p w:rsidR="00E96B8E" w:rsidRDefault="00E96B8E" w:rsidP="00E96B8E">
            <w:pPr>
              <w:jc w:val="center"/>
              <w:rPr>
                <w:rFonts w:ascii="Sylfaen" w:hAnsi="Sylfaen"/>
                <w:b/>
                <w:sz w:val="20"/>
                <w:lang w:val="hy-AM"/>
              </w:rPr>
            </w:pPr>
          </w:p>
        </w:tc>
        <w:tc>
          <w:tcPr>
            <w:tcW w:w="1860" w:type="dxa"/>
            <w:vMerge/>
          </w:tcPr>
          <w:p w:rsidR="00E96B8E" w:rsidRPr="00DD233F" w:rsidRDefault="00E96B8E" w:rsidP="00E96B8E">
            <w:pPr>
              <w:jc w:val="center"/>
              <w:rPr>
                <w:rFonts w:ascii="Sylfaen" w:hAnsi="Sylfaen" w:cs="Calibri Light"/>
                <w:b/>
                <w:color w:val="000000"/>
                <w:sz w:val="16"/>
                <w:szCs w:val="16"/>
                <w:lang w:val="hy-AM"/>
              </w:rPr>
            </w:pPr>
          </w:p>
        </w:tc>
        <w:tc>
          <w:tcPr>
            <w:tcW w:w="7117" w:type="dxa"/>
            <w:gridSpan w:val="13"/>
            <w:vAlign w:val="center"/>
          </w:tcPr>
          <w:p w:rsidR="00E96B8E" w:rsidRPr="00042C6D" w:rsidRDefault="00E96B8E" w:rsidP="00E96B8E">
            <w:pPr>
              <w:jc w:val="center"/>
              <w:rPr>
                <w:rFonts w:ascii="Sylfaen" w:hAnsi="Sylfaen"/>
                <w:sz w:val="20"/>
                <w:lang w:val="hy-AM"/>
              </w:rPr>
            </w:pPr>
            <w:r w:rsidRPr="001239FB">
              <w:rPr>
                <w:rFonts w:ascii="Sylfaen" w:hAnsi="Sylfaen"/>
                <w:sz w:val="12"/>
                <w:szCs w:val="12"/>
                <w:lang w:val="es-ES"/>
              </w:rPr>
              <w:t>դիմաց վճարումները նախատեսվում է իրականացնել 20</w:t>
            </w:r>
            <w:r>
              <w:rPr>
                <w:rFonts w:ascii="Sylfaen" w:hAnsi="Sylfaen"/>
                <w:sz w:val="12"/>
                <w:szCs w:val="12"/>
                <w:lang w:val="hy-AM"/>
              </w:rPr>
              <w:t>25</w:t>
            </w:r>
            <w:r w:rsidRPr="001239FB">
              <w:rPr>
                <w:rFonts w:ascii="Sylfaen" w:hAnsi="Sylfaen"/>
                <w:sz w:val="12"/>
                <w:szCs w:val="12"/>
                <w:lang w:val="es-ES"/>
              </w:rPr>
              <w:t>թ-ին` ըստ ամիսների, այդ թվում**</w:t>
            </w:r>
          </w:p>
        </w:tc>
      </w:tr>
      <w:tr w:rsidR="00E96B8E" w:rsidRPr="003F5C17" w:rsidTr="00E96B8E">
        <w:trPr>
          <w:trHeight w:val="1020"/>
        </w:trPr>
        <w:tc>
          <w:tcPr>
            <w:tcW w:w="896" w:type="dxa"/>
            <w:vMerge/>
          </w:tcPr>
          <w:p w:rsidR="00E96B8E" w:rsidRDefault="00E96B8E" w:rsidP="00E96B8E">
            <w:pPr>
              <w:jc w:val="center"/>
              <w:rPr>
                <w:rFonts w:ascii="GHEA Grapalat" w:hAnsi="GHEA Grapalat"/>
                <w:sz w:val="20"/>
                <w:lang w:val="hy-AM"/>
              </w:rPr>
            </w:pPr>
          </w:p>
        </w:tc>
        <w:tc>
          <w:tcPr>
            <w:tcW w:w="1247" w:type="dxa"/>
            <w:vMerge/>
          </w:tcPr>
          <w:p w:rsidR="00E96B8E" w:rsidRDefault="00E96B8E" w:rsidP="00E96B8E">
            <w:pPr>
              <w:jc w:val="center"/>
              <w:rPr>
                <w:rFonts w:ascii="Sylfaen" w:hAnsi="Sylfaen"/>
                <w:b/>
                <w:sz w:val="20"/>
                <w:lang w:val="hy-AM"/>
              </w:rPr>
            </w:pPr>
          </w:p>
        </w:tc>
        <w:tc>
          <w:tcPr>
            <w:tcW w:w="1860" w:type="dxa"/>
            <w:vMerge/>
          </w:tcPr>
          <w:p w:rsidR="00E96B8E" w:rsidRPr="00DD233F" w:rsidRDefault="00E96B8E" w:rsidP="00E96B8E">
            <w:pPr>
              <w:jc w:val="center"/>
              <w:rPr>
                <w:rFonts w:ascii="Sylfaen" w:hAnsi="Sylfaen" w:cs="Calibri Light"/>
                <w:b/>
                <w:color w:val="000000"/>
                <w:sz w:val="16"/>
                <w:szCs w:val="16"/>
                <w:lang w:val="hy-AM"/>
              </w:rPr>
            </w:pPr>
          </w:p>
        </w:tc>
        <w:tc>
          <w:tcPr>
            <w:tcW w:w="468"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468"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vAlign w:val="center"/>
          </w:tcPr>
          <w:p w:rsidR="00E96B8E" w:rsidRPr="001239FB" w:rsidRDefault="00E96B8E" w:rsidP="00E96B8E">
            <w:pPr>
              <w:jc w:val="center"/>
              <w:rPr>
                <w:rFonts w:ascii="Sylfaen" w:hAnsi="Sylfaen" w:cs="Arial"/>
                <w:sz w:val="18"/>
                <w:szCs w:val="18"/>
                <w:lang w:val="hy-AM"/>
              </w:rPr>
            </w:pPr>
            <w:r>
              <w:rPr>
                <w:rFonts w:ascii="Sylfaen" w:hAnsi="Sylfaen" w:cs="Arial"/>
                <w:sz w:val="18"/>
                <w:szCs w:val="18"/>
                <w:lang w:val="hy-AM"/>
              </w:rPr>
              <w:t>-</w:t>
            </w:r>
          </w:p>
        </w:tc>
        <w:tc>
          <w:tcPr>
            <w:tcW w:w="530" w:type="dxa"/>
          </w:tcPr>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BF3A41" w:rsidP="00E96B8E">
            <w:pPr>
              <w:rPr>
                <w:b/>
                <w:sz w:val="16"/>
                <w:szCs w:val="16"/>
              </w:rPr>
            </w:pPr>
            <w:r w:rsidRPr="00BF3A41">
              <w:rPr>
                <w:rFonts w:ascii="Sylfaen" w:hAnsi="Sylfaen"/>
                <w:b/>
                <w:color w:val="C00000"/>
                <w:sz w:val="16"/>
                <w:szCs w:val="16"/>
                <w:lang w:val="hy-AM"/>
              </w:rPr>
              <w:t>-</w:t>
            </w:r>
          </w:p>
        </w:tc>
        <w:tc>
          <w:tcPr>
            <w:tcW w:w="530" w:type="dxa"/>
          </w:tcPr>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E96B8E" w:rsidP="00E96B8E">
            <w:pPr>
              <w:rPr>
                <w:rFonts w:ascii="Sylfaen" w:hAnsi="Sylfaen"/>
                <w:b/>
                <w:color w:val="C00000"/>
                <w:sz w:val="16"/>
                <w:szCs w:val="16"/>
                <w:lang w:val="hy-AM"/>
              </w:rPr>
            </w:pPr>
          </w:p>
          <w:p w:rsidR="00E96B8E" w:rsidRPr="00BF3A41" w:rsidRDefault="00BF3A41" w:rsidP="00E96B8E">
            <w:pPr>
              <w:rPr>
                <w:b/>
                <w:sz w:val="16"/>
                <w:szCs w:val="16"/>
              </w:rPr>
            </w:pPr>
            <w:r w:rsidRPr="00BF3A41">
              <w:rPr>
                <w:rFonts w:ascii="Sylfaen" w:hAnsi="Sylfaen"/>
                <w:b/>
                <w:color w:val="C00000"/>
                <w:sz w:val="16"/>
                <w:szCs w:val="16"/>
                <w:lang w:val="hy-AM"/>
              </w:rPr>
              <w:t>-</w:t>
            </w:r>
          </w:p>
        </w:tc>
        <w:tc>
          <w:tcPr>
            <w:tcW w:w="530" w:type="dxa"/>
          </w:tcPr>
          <w:p w:rsidR="00E96B8E" w:rsidRDefault="00E96B8E" w:rsidP="00E96B8E">
            <w:pPr>
              <w:rPr>
                <w:rFonts w:ascii="Sylfaen" w:hAnsi="Sylfaen"/>
                <w:color w:val="C00000"/>
                <w:sz w:val="16"/>
                <w:szCs w:val="16"/>
                <w:lang w:val="hy-AM"/>
              </w:rPr>
            </w:pPr>
          </w:p>
          <w:p w:rsidR="00E96B8E" w:rsidRDefault="00E96B8E" w:rsidP="00E96B8E">
            <w:pPr>
              <w:rPr>
                <w:rFonts w:ascii="Sylfaen" w:hAnsi="Sylfaen"/>
                <w:color w:val="C00000"/>
                <w:sz w:val="16"/>
                <w:szCs w:val="16"/>
                <w:lang w:val="hy-AM"/>
              </w:rPr>
            </w:pPr>
          </w:p>
          <w:p w:rsidR="00E96B8E" w:rsidRDefault="00E96B8E" w:rsidP="00E96B8E">
            <w:pPr>
              <w:rPr>
                <w:rFonts w:ascii="Sylfaen" w:hAnsi="Sylfaen"/>
                <w:color w:val="C00000"/>
                <w:sz w:val="16"/>
                <w:szCs w:val="16"/>
                <w:lang w:val="hy-AM"/>
              </w:rPr>
            </w:pPr>
          </w:p>
          <w:p w:rsidR="00E96B8E" w:rsidRDefault="00E96B8E" w:rsidP="00E96B8E">
            <w:pPr>
              <w:rPr>
                <w:rFonts w:ascii="Sylfaen" w:hAnsi="Sylfaen"/>
                <w:color w:val="C00000"/>
                <w:sz w:val="16"/>
                <w:szCs w:val="16"/>
                <w:lang w:val="hy-AM"/>
              </w:rPr>
            </w:pPr>
          </w:p>
          <w:p w:rsidR="00E96B8E" w:rsidRDefault="00E96B8E" w:rsidP="00E96B8E">
            <w:pPr>
              <w:rPr>
                <w:rFonts w:ascii="Sylfaen" w:hAnsi="Sylfaen"/>
                <w:color w:val="C00000"/>
                <w:sz w:val="16"/>
                <w:szCs w:val="16"/>
                <w:lang w:val="hy-AM"/>
              </w:rPr>
            </w:pPr>
          </w:p>
          <w:p w:rsidR="00E96B8E" w:rsidRDefault="00E96B8E" w:rsidP="00E96B8E">
            <w:pPr>
              <w:rPr>
                <w:rFonts w:ascii="Sylfaen" w:hAnsi="Sylfaen"/>
                <w:color w:val="C00000"/>
                <w:sz w:val="16"/>
                <w:szCs w:val="16"/>
                <w:lang w:val="hy-AM"/>
              </w:rPr>
            </w:pPr>
          </w:p>
          <w:p w:rsidR="00E96B8E" w:rsidRPr="00B4621B" w:rsidRDefault="00E96B8E" w:rsidP="00E96B8E">
            <w:pPr>
              <w:rPr>
                <w:sz w:val="16"/>
                <w:szCs w:val="16"/>
              </w:rPr>
            </w:pPr>
            <w:r w:rsidRPr="00B4621B">
              <w:rPr>
                <w:rFonts w:ascii="Sylfaen" w:hAnsi="Sylfaen"/>
                <w:color w:val="C00000"/>
                <w:sz w:val="16"/>
                <w:szCs w:val="16"/>
                <w:lang w:val="hy-AM"/>
              </w:rPr>
              <w:t>35</w:t>
            </w:r>
            <w:r w:rsidRPr="00B4621B">
              <w:rPr>
                <w:rFonts w:ascii="Sylfaen" w:hAnsi="Sylfaen"/>
                <w:color w:val="C00000"/>
                <w:sz w:val="16"/>
                <w:szCs w:val="16"/>
                <w:lang w:val="pt-BR"/>
              </w:rPr>
              <w:t>%</w:t>
            </w:r>
          </w:p>
        </w:tc>
        <w:tc>
          <w:tcPr>
            <w:tcW w:w="530" w:type="dxa"/>
          </w:tcPr>
          <w:p w:rsidR="00E96B8E" w:rsidRPr="00F81A35" w:rsidRDefault="00E96B8E" w:rsidP="00E96B8E">
            <w:pPr>
              <w:jc w:val="center"/>
              <w:rPr>
                <w:rFonts w:ascii="Sylfaen" w:hAnsi="Sylfaen"/>
                <w:color w:val="C00000"/>
                <w:sz w:val="16"/>
                <w:szCs w:val="16"/>
                <w:lang w:val="pt-BR"/>
              </w:rPr>
            </w:pPr>
            <w:r w:rsidRPr="00F81A35">
              <w:rPr>
                <w:rFonts w:ascii="Sylfaen" w:hAnsi="Sylfaen" w:cs="Sylfaen"/>
                <w:b/>
                <w:color w:val="C00000"/>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81A35">
              <w:rPr>
                <w:rFonts w:ascii="Sylfaen" w:hAnsi="Sylfaen" w:cs="Sylfaen"/>
                <w:b/>
                <w:color w:val="C00000"/>
                <w:sz w:val="16"/>
                <w:szCs w:val="16"/>
                <w:lang w:val="pt-BR"/>
              </w:rPr>
              <w:t>:</w:t>
            </w:r>
            <w:r w:rsidRPr="00F81A35">
              <w:rPr>
                <w:rFonts w:ascii="Sylfaen" w:hAnsi="Sylfaen" w:cs="Sylfaen"/>
                <w:b/>
                <w:color w:val="C00000"/>
                <w:sz w:val="16"/>
                <w:szCs w:val="16"/>
                <w:lang w:val="hy-AM"/>
              </w:rPr>
              <w:t xml:space="preserve"> </w:t>
            </w:r>
          </w:p>
        </w:tc>
        <w:tc>
          <w:tcPr>
            <w:tcW w:w="881" w:type="dxa"/>
          </w:tcPr>
          <w:p w:rsidR="00E96B8E" w:rsidRDefault="00E96B8E" w:rsidP="00E96B8E">
            <w:pPr>
              <w:jc w:val="center"/>
              <w:rPr>
                <w:rFonts w:ascii="Sylfaen" w:hAnsi="Sylfaen"/>
                <w:sz w:val="20"/>
                <w:lang w:val="hy-AM"/>
              </w:rPr>
            </w:pPr>
          </w:p>
          <w:p w:rsidR="00E96B8E" w:rsidRDefault="00E96B8E" w:rsidP="00E96B8E">
            <w:pPr>
              <w:jc w:val="center"/>
              <w:rPr>
                <w:rFonts w:ascii="Sylfaen" w:hAnsi="Sylfaen"/>
                <w:sz w:val="20"/>
                <w:lang w:val="hy-AM"/>
              </w:rPr>
            </w:pPr>
          </w:p>
          <w:p w:rsidR="00E96B8E" w:rsidRDefault="00E96B8E" w:rsidP="00E96B8E">
            <w:pPr>
              <w:jc w:val="center"/>
              <w:rPr>
                <w:rFonts w:ascii="Sylfaen" w:hAnsi="Sylfaen"/>
                <w:sz w:val="20"/>
                <w:lang w:val="hy-AM"/>
              </w:rPr>
            </w:pPr>
          </w:p>
          <w:p w:rsidR="00E96B8E" w:rsidRDefault="00E96B8E" w:rsidP="00E96B8E">
            <w:pPr>
              <w:jc w:val="center"/>
              <w:rPr>
                <w:rFonts w:ascii="Sylfaen" w:hAnsi="Sylfaen"/>
                <w:sz w:val="20"/>
                <w:lang w:val="hy-AM"/>
              </w:rPr>
            </w:pPr>
          </w:p>
          <w:p w:rsidR="00E96B8E" w:rsidRPr="001239FB" w:rsidRDefault="00E96B8E" w:rsidP="00E96B8E">
            <w:pPr>
              <w:jc w:val="center"/>
              <w:rPr>
                <w:rFonts w:ascii="Sylfaen" w:hAnsi="Sylfaen"/>
                <w:sz w:val="20"/>
                <w:lang w:val="hy-AM"/>
              </w:rPr>
            </w:pPr>
            <w:r>
              <w:rPr>
                <w:rFonts w:ascii="Sylfaen" w:hAnsi="Sylfaen"/>
                <w:sz w:val="20"/>
                <w:lang w:val="hy-AM"/>
              </w:rPr>
              <w:t>3</w:t>
            </w:r>
            <w:r w:rsidRPr="001239FB">
              <w:rPr>
                <w:rFonts w:ascii="Sylfaen" w:hAnsi="Sylfaen"/>
                <w:sz w:val="20"/>
                <w:lang w:val="hy-AM"/>
              </w:rPr>
              <w:t>5</w:t>
            </w:r>
            <w:r w:rsidRPr="001239FB">
              <w:rPr>
                <w:rFonts w:ascii="Sylfaen" w:hAnsi="Sylfaen"/>
                <w:sz w:val="20"/>
                <w:lang w:val="pt-BR"/>
              </w:rPr>
              <w:t>%</w:t>
            </w:r>
          </w:p>
        </w:tc>
      </w:tr>
    </w:tbl>
    <w:p w:rsidR="00E85DE0" w:rsidRPr="00BE013F" w:rsidRDefault="00E85DE0" w:rsidP="00E85DE0">
      <w:pPr>
        <w:rPr>
          <w:rFonts w:ascii="Sylfaen" w:hAnsi="Sylfaen"/>
          <w:i/>
          <w:sz w:val="18"/>
          <w:szCs w:val="18"/>
          <w:lang w:val="hy-AM"/>
        </w:rPr>
      </w:pPr>
    </w:p>
    <w:p w:rsidR="00E0254A" w:rsidRPr="00012B27" w:rsidRDefault="00E0254A" w:rsidP="00E0254A">
      <w:pPr>
        <w:rPr>
          <w:rFonts w:ascii="Sylfaen" w:hAnsi="Sylfaen"/>
          <w:b/>
          <w:color w:val="000000" w:themeColor="text1"/>
          <w:sz w:val="20"/>
          <w:lang w:val="hy-AM"/>
        </w:rPr>
      </w:pPr>
      <w:r w:rsidRPr="00012B27">
        <w:rPr>
          <w:rFonts w:ascii="Sylfaen" w:hAnsi="Sylfaen"/>
          <w:b/>
          <w:color w:val="000000" w:themeColor="text1"/>
          <w:sz w:val="20"/>
          <w:lang w:val="hy-AM"/>
        </w:rPr>
        <w:t>Ընդ որում՝ֆինանսավորումն իրականացվելու է հետևյալ համամասնությամբ</w:t>
      </w:r>
      <w:r w:rsidRPr="00012B27">
        <w:rPr>
          <w:b/>
          <w:color w:val="000000" w:themeColor="text1"/>
          <w:sz w:val="20"/>
          <w:lang w:val="hy-AM"/>
        </w:rPr>
        <w:t>․</w:t>
      </w:r>
    </w:p>
    <w:p w:rsidR="00E0254A" w:rsidRPr="009C68F8" w:rsidRDefault="00E0254A" w:rsidP="00E0254A">
      <w:pPr>
        <w:rPr>
          <w:rFonts w:ascii="Sylfaen" w:hAnsi="Sylfaen"/>
          <w:b/>
          <w:color w:val="000000" w:themeColor="text1"/>
          <w:sz w:val="20"/>
          <w:lang w:val="hy-AM"/>
        </w:rPr>
      </w:pPr>
      <w:r w:rsidRPr="00012B27">
        <w:rPr>
          <w:rFonts w:ascii="Sylfaen" w:hAnsi="Sylfaen"/>
          <w:b/>
          <w:color w:val="000000" w:themeColor="text1"/>
          <w:sz w:val="20"/>
          <w:lang w:val="hy-AM"/>
        </w:rPr>
        <w:t xml:space="preserve">   Համայնքի բյուջեի միջոցների հաշվին -65</w:t>
      </w:r>
      <w:r w:rsidRPr="00012B27">
        <w:rPr>
          <w:rFonts w:ascii="Sylfaen" w:hAnsi="Sylfaen"/>
          <w:b/>
          <w:color w:val="000000" w:themeColor="text1"/>
          <w:sz w:val="20"/>
          <w:lang w:val="pt-BR"/>
        </w:rPr>
        <w:t>%</w:t>
      </w:r>
    </w:p>
    <w:p w:rsidR="00E0254A" w:rsidRDefault="00E0254A" w:rsidP="00E0254A">
      <w:pPr>
        <w:rPr>
          <w:rFonts w:ascii="Sylfaen" w:hAnsi="Sylfaen"/>
          <w:b/>
          <w:color w:val="000000" w:themeColor="text1"/>
          <w:sz w:val="20"/>
          <w:lang w:val="hy-AM"/>
        </w:rPr>
      </w:pPr>
      <w:r w:rsidRPr="00012B27">
        <w:rPr>
          <w:rFonts w:ascii="Sylfaen" w:hAnsi="Sylfaen"/>
          <w:b/>
          <w:color w:val="000000" w:themeColor="text1"/>
          <w:sz w:val="20"/>
          <w:lang w:val="hy-AM"/>
        </w:rPr>
        <w:t xml:space="preserve">   Պետական բյուջեի միջոցների հաշվին -35%</w:t>
      </w:r>
    </w:p>
    <w:p w:rsidR="00E0254A" w:rsidRDefault="00E0254A" w:rsidP="00E0254A">
      <w:pPr>
        <w:jc w:val="right"/>
        <w:rPr>
          <w:rFonts w:ascii="Sylfaen" w:hAnsi="Sylfaen" w:cstheme="majorHAnsi"/>
          <w:sz w:val="20"/>
          <w:lang w:val="hy-AM"/>
        </w:rPr>
      </w:pPr>
    </w:p>
    <w:p w:rsidR="00382551" w:rsidRPr="00CA2782" w:rsidRDefault="00382551" w:rsidP="00382551">
      <w:pPr>
        <w:jc w:val="center"/>
        <w:rPr>
          <w:rFonts w:ascii="GHEA Grapalat" w:hAnsi="GHEA Grapalat"/>
          <w:sz w:val="20"/>
          <w:lang w:val="hy-AM"/>
        </w:rPr>
      </w:pPr>
    </w:p>
    <w:p w:rsidR="00E85DE0" w:rsidRPr="00382551" w:rsidRDefault="00E85DE0" w:rsidP="00E85DE0">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 xml:space="preserve">Հ/հ </w:t>
            </w:r>
            <w:r w:rsidR="0000387D">
              <w:rPr>
                <w:b/>
                <w:sz w:val="20"/>
                <w:lang w:val="hy-AM"/>
              </w:rPr>
              <w:t>900112101</w:t>
            </w:r>
            <w:r w:rsidR="00C6590A">
              <w:rPr>
                <w:b/>
                <w:sz w:val="20"/>
                <w:lang w:val="hy-AM"/>
              </w:rPr>
              <w:t>135</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352696">
          <w:footnotePr>
            <w:pos w:val="beneathText"/>
          </w:footnotePr>
          <w:pgSz w:w="11906" w:h="16838" w:code="9"/>
          <w:pgMar w:top="533" w:right="849" w:bottom="720" w:left="426"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70642E"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A4" w:rsidRDefault="00940BA4" w:rsidP="00E85DE0">
      <w:r>
        <w:separator/>
      </w:r>
    </w:p>
  </w:endnote>
  <w:endnote w:type="continuationSeparator" w:id="0">
    <w:p w:rsidR="00940BA4" w:rsidRDefault="00940BA4"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A4" w:rsidRDefault="00940BA4" w:rsidP="00E85DE0">
      <w:r>
        <w:separator/>
      </w:r>
    </w:p>
  </w:footnote>
  <w:footnote w:type="continuationSeparator" w:id="0">
    <w:p w:rsidR="00940BA4" w:rsidRDefault="00940BA4" w:rsidP="00E85DE0">
      <w:r>
        <w:continuationSeparator/>
      </w:r>
    </w:p>
  </w:footnote>
  <w:footnote w:id="1">
    <w:p w:rsidR="0052607F" w:rsidRPr="00F71502" w:rsidRDefault="0052607F"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07F" w:rsidRDefault="0052607F"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07F" w:rsidRDefault="0052607F"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07F" w:rsidRDefault="0052607F"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07F" w:rsidRPr="00271FEB" w:rsidRDefault="0052607F" w:rsidP="00E85DE0">
      <w:pPr>
        <w:jc w:val="both"/>
        <w:rPr>
          <w:rFonts w:ascii="GHEA Grapalat" w:hAnsi="GHEA Grapalat" w:cs="Sylfaen"/>
          <w:i/>
          <w:sz w:val="16"/>
          <w:szCs w:val="16"/>
          <w:lang w:eastAsia="ru-RU"/>
        </w:rPr>
      </w:pPr>
    </w:p>
  </w:footnote>
  <w:footnote w:id="2">
    <w:p w:rsidR="0052607F" w:rsidRPr="00334EFB" w:rsidRDefault="0052607F"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52607F" w:rsidRPr="00954C1B" w:rsidRDefault="0052607F"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4">
    <w:p w:rsidR="0052607F" w:rsidRPr="004B72E3" w:rsidRDefault="0052607F"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07F" w:rsidRPr="004B72E3" w:rsidRDefault="0052607F"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07F" w:rsidRPr="00A70EAF" w:rsidRDefault="0052607F"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rsidR="0052607F" w:rsidRPr="001B25D3" w:rsidRDefault="0052607F"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52607F" w:rsidRPr="001B25D3" w:rsidRDefault="0052607F"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52607F" w:rsidRPr="001B25D3" w:rsidRDefault="0052607F"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52607F" w:rsidRPr="00334EFB" w:rsidRDefault="0052607F"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rsidR="0052607F" w:rsidRPr="00425161" w:rsidRDefault="0052607F"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52607F" w:rsidRPr="003C196A" w:rsidRDefault="0052607F"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52607F" w:rsidRPr="00A70EAF" w:rsidRDefault="0052607F"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7">
    <w:p w:rsidR="0052607F" w:rsidRPr="008519CC" w:rsidRDefault="0052607F"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07F" w:rsidRPr="008519CC" w:rsidRDefault="0052607F" w:rsidP="00E85DE0">
      <w:pPr>
        <w:pStyle w:val="af1"/>
        <w:rPr>
          <w:rFonts w:ascii="Times New Roman" w:hAnsi="Times New Roman"/>
          <w:vertAlign w:val="superscript"/>
          <w:lang w:val="hy-AM"/>
        </w:rPr>
      </w:pPr>
    </w:p>
    <w:p w:rsidR="0052607F" w:rsidRPr="00A70EAF" w:rsidRDefault="0052607F" w:rsidP="00E85DE0">
      <w:pPr>
        <w:pStyle w:val="af1"/>
        <w:rPr>
          <w:rFonts w:asciiTheme="minorHAnsi" w:hAnsiTheme="minorHAnsi"/>
          <w:lang w:val="hy-AM"/>
        </w:rPr>
      </w:pPr>
    </w:p>
  </w:footnote>
  <w:footnote w:id="8">
    <w:p w:rsidR="0052607F" w:rsidRPr="004F02AD" w:rsidRDefault="0052607F"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rsidR="0052607F" w:rsidRPr="004F02AD" w:rsidRDefault="0052607F"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52607F" w:rsidRPr="00334EFB" w:rsidRDefault="0052607F"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rsidR="0052607F" w:rsidRPr="00D40735" w:rsidRDefault="0052607F"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07F" w:rsidRPr="00DF6AA5" w:rsidRDefault="0052607F" w:rsidP="00E85DE0">
      <w:pPr>
        <w:pStyle w:val="af1"/>
        <w:rPr>
          <w:rFonts w:ascii="Sylfaen" w:hAnsi="Sylfaen"/>
          <w:lang w:val="af-ZA"/>
        </w:rPr>
      </w:pPr>
    </w:p>
    <w:p w:rsidR="0052607F" w:rsidRPr="00C25873" w:rsidRDefault="0052607F" w:rsidP="00E85DE0">
      <w:pPr>
        <w:pStyle w:val="af1"/>
        <w:rPr>
          <w:rFonts w:asciiTheme="minorHAnsi" w:hAnsiTheme="minorHAnsi"/>
          <w:lang w:val="af-ZA"/>
        </w:rPr>
      </w:pPr>
    </w:p>
  </w:footnote>
  <w:footnote w:id="12">
    <w:p w:rsidR="0052607F" w:rsidRPr="00D66974" w:rsidRDefault="0052607F"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07F" w:rsidRPr="00D66974" w:rsidRDefault="0052607F" w:rsidP="00E85DE0">
      <w:pPr>
        <w:pStyle w:val="af1"/>
        <w:rPr>
          <w:rFonts w:asciiTheme="minorHAnsi" w:hAnsiTheme="minorHAnsi"/>
          <w:lang w:val="hy-AM"/>
        </w:rPr>
      </w:pPr>
    </w:p>
  </w:footnote>
  <w:footnote w:id="13">
    <w:p w:rsidR="0052607F" w:rsidRPr="00D66974" w:rsidRDefault="0052607F"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07F" w:rsidRPr="00D66974" w:rsidRDefault="0052607F" w:rsidP="00E85DE0">
      <w:pPr>
        <w:pStyle w:val="af1"/>
        <w:rPr>
          <w:rFonts w:asciiTheme="minorHAnsi" w:hAnsiTheme="minorHAnsi"/>
          <w:lang w:val="hy-AM"/>
        </w:rPr>
      </w:pPr>
    </w:p>
  </w:footnote>
  <w:footnote w:id="14">
    <w:p w:rsidR="0052607F" w:rsidRPr="00D66974" w:rsidRDefault="0052607F"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52607F" w:rsidRPr="00D66974" w:rsidRDefault="0052607F"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rsidR="0052607F" w:rsidRPr="00D66974" w:rsidRDefault="0052607F"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r w:rsidR="0052607F" w:rsidRPr="00D66974" w:rsidTr="002709BB">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1"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c>
          <w:tcPr>
            <w:tcW w:w="2632" w:type="dxa"/>
          </w:tcPr>
          <w:p w:rsidR="0052607F" w:rsidRPr="00D66974" w:rsidRDefault="0052607F" w:rsidP="002709BB">
            <w:pPr>
              <w:pStyle w:val="af3"/>
              <w:spacing w:before="0" w:beforeAutospacing="0" w:after="0" w:afterAutospacing="0" w:line="360" w:lineRule="auto"/>
              <w:jc w:val="center"/>
              <w:rPr>
                <w:rFonts w:ascii="GHEA Grapalat" w:hAnsi="GHEA Grapalat"/>
                <w:i/>
                <w:sz w:val="16"/>
              </w:rPr>
            </w:pPr>
          </w:p>
        </w:tc>
      </w:tr>
    </w:tbl>
    <w:p w:rsidR="0052607F" w:rsidRPr="00C25873" w:rsidRDefault="0052607F"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rsidR="0052607F" w:rsidRPr="00AD2285" w:rsidRDefault="0052607F"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52607F" w:rsidRPr="00AD2285" w:rsidRDefault="0052607F"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52607F" w:rsidRPr="00AD2285" w:rsidRDefault="0052607F"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0387D"/>
    <w:rsid w:val="00061E2F"/>
    <w:rsid w:val="000658F5"/>
    <w:rsid w:val="0007325C"/>
    <w:rsid w:val="000A4591"/>
    <w:rsid w:val="000B751C"/>
    <w:rsid w:val="00145F62"/>
    <w:rsid w:val="00146D86"/>
    <w:rsid w:val="00150493"/>
    <w:rsid w:val="00155B76"/>
    <w:rsid w:val="001659C3"/>
    <w:rsid w:val="00170C85"/>
    <w:rsid w:val="001E7245"/>
    <w:rsid w:val="001F1A05"/>
    <w:rsid w:val="0021115C"/>
    <w:rsid w:val="0024050F"/>
    <w:rsid w:val="00255FD1"/>
    <w:rsid w:val="00260246"/>
    <w:rsid w:val="002709BB"/>
    <w:rsid w:val="00293121"/>
    <w:rsid w:val="002A7811"/>
    <w:rsid w:val="002B4386"/>
    <w:rsid w:val="002C5736"/>
    <w:rsid w:val="002C6AC2"/>
    <w:rsid w:val="002E600A"/>
    <w:rsid w:val="002F1661"/>
    <w:rsid w:val="00300A5F"/>
    <w:rsid w:val="00321259"/>
    <w:rsid w:val="0034004D"/>
    <w:rsid w:val="00343799"/>
    <w:rsid w:val="00352696"/>
    <w:rsid w:val="00353612"/>
    <w:rsid w:val="003669F9"/>
    <w:rsid w:val="0037502E"/>
    <w:rsid w:val="00382551"/>
    <w:rsid w:val="003A1128"/>
    <w:rsid w:val="003A7D0A"/>
    <w:rsid w:val="003D28AF"/>
    <w:rsid w:val="003F547E"/>
    <w:rsid w:val="003F5C17"/>
    <w:rsid w:val="00415D47"/>
    <w:rsid w:val="0047283A"/>
    <w:rsid w:val="0047543D"/>
    <w:rsid w:val="0049639A"/>
    <w:rsid w:val="004A7CC9"/>
    <w:rsid w:val="004B195B"/>
    <w:rsid w:val="004D4AE0"/>
    <w:rsid w:val="004D7AAB"/>
    <w:rsid w:val="004E2258"/>
    <w:rsid w:val="005178F4"/>
    <w:rsid w:val="0052607F"/>
    <w:rsid w:val="0052662A"/>
    <w:rsid w:val="00544E86"/>
    <w:rsid w:val="00560743"/>
    <w:rsid w:val="0056252E"/>
    <w:rsid w:val="005848A9"/>
    <w:rsid w:val="00585972"/>
    <w:rsid w:val="00586D87"/>
    <w:rsid w:val="005F5BA7"/>
    <w:rsid w:val="005F72BA"/>
    <w:rsid w:val="006022BA"/>
    <w:rsid w:val="00606279"/>
    <w:rsid w:val="00610178"/>
    <w:rsid w:val="00611A2D"/>
    <w:rsid w:val="006254ED"/>
    <w:rsid w:val="00675AC4"/>
    <w:rsid w:val="00676EC6"/>
    <w:rsid w:val="006B3F0C"/>
    <w:rsid w:val="006B6127"/>
    <w:rsid w:val="006C1822"/>
    <w:rsid w:val="006C1AE3"/>
    <w:rsid w:val="006F28C7"/>
    <w:rsid w:val="006F7FF8"/>
    <w:rsid w:val="00702CB9"/>
    <w:rsid w:val="0070642E"/>
    <w:rsid w:val="00722B8F"/>
    <w:rsid w:val="00724F0C"/>
    <w:rsid w:val="00754157"/>
    <w:rsid w:val="00773CAE"/>
    <w:rsid w:val="007817D2"/>
    <w:rsid w:val="007908D1"/>
    <w:rsid w:val="00793056"/>
    <w:rsid w:val="007B63B6"/>
    <w:rsid w:val="007D5F9D"/>
    <w:rsid w:val="00820F18"/>
    <w:rsid w:val="00826543"/>
    <w:rsid w:val="00826BB2"/>
    <w:rsid w:val="0083059D"/>
    <w:rsid w:val="008325BE"/>
    <w:rsid w:val="008338C2"/>
    <w:rsid w:val="00843034"/>
    <w:rsid w:val="00875A3B"/>
    <w:rsid w:val="008B72AC"/>
    <w:rsid w:val="008F2CD6"/>
    <w:rsid w:val="008F6C9A"/>
    <w:rsid w:val="009034A2"/>
    <w:rsid w:val="00940BA4"/>
    <w:rsid w:val="0095100D"/>
    <w:rsid w:val="00953583"/>
    <w:rsid w:val="00957FB2"/>
    <w:rsid w:val="00962428"/>
    <w:rsid w:val="0097027A"/>
    <w:rsid w:val="00970A43"/>
    <w:rsid w:val="009916B5"/>
    <w:rsid w:val="0099341A"/>
    <w:rsid w:val="009A4869"/>
    <w:rsid w:val="009B0DC5"/>
    <w:rsid w:val="009B646D"/>
    <w:rsid w:val="009D08D8"/>
    <w:rsid w:val="009D476B"/>
    <w:rsid w:val="009D7560"/>
    <w:rsid w:val="009E5B98"/>
    <w:rsid w:val="00A1215A"/>
    <w:rsid w:val="00A14D16"/>
    <w:rsid w:val="00A25CBB"/>
    <w:rsid w:val="00A314D0"/>
    <w:rsid w:val="00A5239F"/>
    <w:rsid w:val="00A5623E"/>
    <w:rsid w:val="00A81C34"/>
    <w:rsid w:val="00A83FBC"/>
    <w:rsid w:val="00AA3D4A"/>
    <w:rsid w:val="00AA6711"/>
    <w:rsid w:val="00AB4EB8"/>
    <w:rsid w:val="00AE2774"/>
    <w:rsid w:val="00AF3524"/>
    <w:rsid w:val="00B21001"/>
    <w:rsid w:val="00B211DA"/>
    <w:rsid w:val="00B35900"/>
    <w:rsid w:val="00B7074F"/>
    <w:rsid w:val="00B75F12"/>
    <w:rsid w:val="00B9223B"/>
    <w:rsid w:val="00BA409F"/>
    <w:rsid w:val="00BC19FD"/>
    <w:rsid w:val="00BE013F"/>
    <w:rsid w:val="00BF3A41"/>
    <w:rsid w:val="00C026A1"/>
    <w:rsid w:val="00C3389D"/>
    <w:rsid w:val="00C34F13"/>
    <w:rsid w:val="00C46065"/>
    <w:rsid w:val="00C55420"/>
    <w:rsid w:val="00C64FC9"/>
    <w:rsid w:val="00C6525A"/>
    <w:rsid w:val="00C6590A"/>
    <w:rsid w:val="00C95350"/>
    <w:rsid w:val="00CD575F"/>
    <w:rsid w:val="00D02407"/>
    <w:rsid w:val="00D046D5"/>
    <w:rsid w:val="00D17A4F"/>
    <w:rsid w:val="00D26190"/>
    <w:rsid w:val="00D3545B"/>
    <w:rsid w:val="00D35DEF"/>
    <w:rsid w:val="00D54790"/>
    <w:rsid w:val="00D907DD"/>
    <w:rsid w:val="00DA56F5"/>
    <w:rsid w:val="00DB5ABB"/>
    <w:rsid w:val="00DD1E72"/>
    <w:rsid w:val="00DD233F"/>
    <w:rsid w:val="00E0254A"/>
    <w:rsid w:val="00E0293E"/>
    <w:rsid w:val="00E17005"/>
    <w:rsid w:val="00E474BC"/>
    <w:rsid w:val="00E83D2B"/>
    <w:rsid w:val="00E85DE0"/>
    <w:rsid w:val="00E93146"/>
    <w:rsid w:val="00E96B8E"/>
    <w:rsid w:val="00EB6C6F"/>
    <w:rsid w:val="00EC2372"/>
    <w:rsid w:val="00EC4903"/>
    <w:rsid w:val="00EC6DD9"/>
    <w:rsid w:val="00F576CE"/>
    <w:rsid w:val="00F63793"/>
    <w:rsid w:val="00F908D5"/>
    <w:rsid w:val="00FB28FA"/>
    <w:rsid w:val="00FB75C6"/>
    <w:rsid w:val="00FC0778"/>
    <w:rsid w:val="00FC63C2"/>
    <w:rsid w:val="00FF14EC"/>
    <w:rsid w:val="00FF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E28B"/>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56</Pages>
  <Words>18681</Words>
  <Characters>106484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2024-03-04T07:03:00Z</dcterms:created>
  <dcterms:modified xsi:type="dcterms:W3CDTF">2025-02-17T06:26:00Z</dcterms:modified>
</cp:coreProperties>
</file>