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ՀԱՅՏԱՐԱՐՈՒԹՅՈՒՆ</w:t>
      </w:r>
    </w:p>
    <w:p w:rsidR="00786576" w:rsidRPr="007B0286" w:rsidRDefault="00786576" w:rsidP="00132357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կնքված պայմանագրի մասին</w:t>
      </w:r>
    </w:p>
    <w:p w:rsidR="00786576" w:rsidRPr="007B0286" w:rsidRDefault="005D5FA1" w:rsidP="00132357">
      <w:pPr>
        <w:spacing w:after="0" w:line="0" w:lineRule="atLeast"/>
        <w:ind w:left="426" w:firstLine="425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Նաիրիի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համայնքապետարանը, որը գտնվում է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ք</w:t>
      </w:r>
      <w:r w:rsidR="00DB11FE" w:rsidRPr="007B0286">
        <w:rPr>
          <w:rFonts w:ascii="Sylfaen" w:eastAsia="Times New Roman" w:hAnsi="Sylfaen" w:cs="Times New Roman"/>
          <w:b/>
          <w:sz w:val="20"/>
          <w:szCs w:val="20"/>
          <w:lang w:val="hy-AM"/>
        </w:rPr>
        <w:t>.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Եղվարդ, Երևանյան 1 հասցեում,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ստորև ներկայացնում է իր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կարիքների համար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շինարարական </w:t>
      </w:r>
      <w:r w:rsidR="00F57F6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աշխատանքների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որակի տեխնիկական հսկողության խորհրդատվական ծառայությունների</w:t>
      </w:r>
      <w:r w:rsidR="00F57F6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ձեռքբերման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 </w:t>
      </w:r>
      <w:r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նպատակով կազմակերպված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&lt;&lt;ԿՄ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ՆՀ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-Գ</w:t>
      </w:r>
      <w:r w:rsidR="006869E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Հ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>ԽԾ</w:t>
      </w:r>
      <w:r w:rsidR="006869E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ՁԲ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</w:t>
      </w:r>
      <w:r w:rsidR="00B824C5" w:rsidRPr="00B824C5">
        <w:rPr>
          <w:rFonts w:ascii="Sylfaen" w:eastAsia="Times New Roman" w:hAnsi="Sylfaen" w:cs="Sylfaen"/>
          <w:b/>
          <w:sz w:val="20"/>
          <w:szCs w:val="20"/>
          <w:lang w:val="af-ZA"/>
        </w:rPr>
        <w:t>25/</w:t>
      </w:r>
      <w:r w:rsidR="006A2081">
        <w:rPr>
          <w:rFonts w:ascii="Sylfaen" w:eastAsia="Times New Roman" w:hAnsi="Sylfaen" w:cs="Sylfaen"/>
          <w:b/>
          <w:sz w:val="20"/>
          <w:szCs w:val="20"/>
          <w:lang w:val="hy-AM"/>
        </w:rPr>
        <w:t>3</w:t>
      </w:r>
      <w:r w:rsidR="006A2081">
        <w:rPr>
          <w:rFonts w:ascii="Sylfaen" w:eastAsia="Times New Roman" w:hAnsi="Sylfaen" w:cs="Sylfaen"/>
          <w:b/>
          <w:sz w:val="20"/>
          <w:szCs w:val="20"/>
          <w:lang w:val="en-US"/>
        </w:rPr>
        <w:t>2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&gt;&gt;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ծածկագրով գնման ընթացակարգի արդյունքում կնքված պայմանագրի մասին տեղեկատվությունը`</w:t>
      </w:r>
    </w:p>
    <w:tbl>
      <w:tblPr>
        <w:tblW w:w="1616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23"/>
        <w:gridCol w:w="14"/>
        <w:gridCol w:w="6"/>
        <w:gridCol w:w="1262"/>
        <w:gridCol w:w="1135"/>
        <w:gridCol w:w="12"/>
        <w:gridCol w:w="145"/>
        <w:gridCol w:w="570"/>
        <w:gridCol w:w="127"/>
        <w:gridCol w:w="1133"/>
        <w:gridCol w:w="10"/>
        <w:gridCol w:w="254"/>
        <w:gridCol w:w="592"/>
        <w:gridCol w:w="574"/>
        <w:gridCol w:w="564"/>
        <w:gridCol w:w="145"/>
        <w:gridCol w:w="283"/>
        <w:gridCol w:w="491"/>
        <w:gridCol w:w="502"/>
        <w:gridCol w:w="270"/>
        <w:gridCol w:w="155"/>
        <w:gridCol w:w="289"/>
        <w:gridCol w:w="561"/>
        <w:gridCol w:w="44"/>
        <w:gridCol w:w="153"/>
        <w:gridCol w:w="876"/>
        <w:gridCol w:w="60"/>
        <w:gridCol w:w="997"/>
        <w:gridCol w:w="1131"/>
        <w:gridCol w:w="2258"/>
        <w:gridCol w:w="16"/>
      </w:tblGrid>
      <w:tr w:rsidR="007B0286" w:rsidRPr="007B0286" w:rsidTr="00587F1A">
        <w:trPr>
          <w:trHeight w:val="148"/>
        </w:trPr>
        <w:tc>
          <w:tcPr>
            <w:tcW w:w="708" w:type="dxa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452" w:type="dxa"/>
            <w:gridSpan w:val="31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</w:t>
            </w: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 xml:space="preserve">նման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7B0286" w:rsidRPr="007B0286" w:rsidTr="00587F1A">
        <w:trPr>
          <w:gridAfter w:val="1"/>
          <w:wAfter w:w="16" w:type="dxa"/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չափաբաժնի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3397" w:type="dxa"/>
            <w:gridSpan w:val="7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չափման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միավորը</w:t>
            </w:r>
            <w:proofErr w:type="spellEnd"/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քանակը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1"/>
            </w:r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գինը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405" w:type="dxa"/>
            <w:gridSpan w:val="9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  <w:tc>
          <w:tcPr>
            <w:tcW w:w="3389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պայմանագրով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նախատեսված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</w:tr>
      <w:tr w:rsidR="007B0286" w:rsidRPr="007B0286" w:rsidTr="00587F1A">
        <w:trPr>
          <w:gridAfter w:val="1"/>
          <w:wAfter w:w="16" w:type="dxa"/>
          <w:trHeight w:val="175"/>
        </w:trPr>
        <w:tc>
          <w:tcPr>
            <w:tcW w:w="708" w:type="dxa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7" w:type="dxa"/>
            <w:gridSpan w:val="7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2"/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/ՀՀ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դրամ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/</w:t>
            </w:r>
          </w:p>
        </w:tc>
        <w:tc>
          <w:tcPr>
            <w:tcW w:w="3405" w:type="dxa"/>
            <w:gridSpan w:val="9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587F1A">
        <w:trPr>
          <w:gridAfter w:val="1"/>
          <w:wAfter w:w="16" w:type="dxa"/>
          <w:trHeight w:val="60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3"/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34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B73819" w:rsidRPr="006A2081" w:rsidTr="00B73819">
        <w:trPr>
          <w:gridAfter w:val="1"/>
          <w:wAfter w:w="16" w:type="dxa"/>
          <w:trHeight w:val="930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819" w:rsidRPr="007B0286" w:rsidRDefault="00B73819" w:rsidP="00B7381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  <w:t>1</w:t>
            </w:r>
          </w:p>
        </w:tc>
        <w:tc>
          <w:tcPr>
            <w:tcW w:w="33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819" w:rsidRPr="007A24BD" w:rsidRDefault="00B73819" w:rsidP="00B73819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Եղվարդ քաղաքում, Զորավան, Արագյուղ, Սարալանջ, Բուժական բնակավայրերի փողոցների ասֆալտապատման </w:t>
            </w:r>
            <w:r w:rsidRPr="003D7B8B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  </w:t>
            </w:r>
            <w:r w:rsidRPr="003D7B8B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3D7B8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շխատանքների որակի տեխնիկական հսկողության </w:t>
            </w:r>
            <w:r w:rsidRPr="003D7B8B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73819" w:rsidRDefault="00B73819" w:rsidP="00B73819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  <w:p w:rsidR="00B73819" w:rsidRDefault="00B73819" w:rsidP="00B73819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  <w:p w:rsidR="00B73819" w:rsidRDefault="00B73819" w:rsidP="00B73819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  <w:p w:rsidR="00B73819" w:rsidRPr="007B0286" w:rsidRDefault="00B73819" w:rsidP="00B73819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819" w:rsidRPr="007B0286" w:rsidRDefault="00B73819" w:rsidP="00B7381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819" w:rsidRPr="007B0286" w:rsidRDefault="00B73819" w:rsidP="00B7381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73819" w:rsidRDefault="00B73819" w:rsidP="00B7381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73819" w:rsidRPr="00B73819" w:rsidRDefault="00B73819" w:rsidP="00B7381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73819">
              <w:rPr>
                <w:b/>
                <w:sz w:val="18"/>
                <w:szCs w:val="18"/>
                <w:lang w:val="en-US"/>
              </w:rPr>
              <w:t>18 501</w:t>
            </w:r>
            <w:r>
              <w:rPr>
                <w:b/>
                <w:sz w:val="18"/>
                <w:szCs w:val="18"/>
                <w:lang w:val="en-US"/>
              </w:rPr>
              <w:t> </w:t>
            </w:r>
            <w:r w:rsidRPr="00B73819">
              <w:rPr>
                <w:b/>
                <w:sz w:val="18"/>
                <w:szCs w:val="18"/>
                <w:lang w:val="en-US"/>
              </w:rPr>
              <w:t>624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3819" w:rsidRDefault="00B73819" w:rsidP="00B7381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73819" w:rsidRPr="00B73819" w:rsidRDefault="00B73819" w:rsidP="00B7381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73819">
              <w:rPr>
                <w:b/>
                <w:sz w:val="18"/>
                <w:szCs w:val="18"/>
                <w:lang w:val="en-US"/>
              </w:rPr>
              <w:t>18 501 624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73819" w:rsidRPr="00B73819" w:rsidRDefault="00B73819" w:rsidP="00B73819">
            <w:pPr>
              <w:rPr>
                <w:lang w:val="en-US"/>
              </w:rPr>
            </w:pPr>
            <w:r w:rsidRPr="00E83D0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Եղվարդ քաղաքում, Զորավան, Արագյուղ, Սարալանջ, Բուժական բնակավայրերի փողոցների ասֆալտապատման   </w:t>
            </w:r>
            <w:r w:rsidRPr="00E83D0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E83D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շխատանքների որակի տեխնիկական հսկողության </w:t>
            </w:r>
            <w:r w:rsidRPr="00E83D0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73819" w:rsidRPr="00B73819" w:rsidRDefault="00B73819" w:rsidP="00B73819">
            <w:pPr>
              <w:rPr>
                <w:lang w:val="en-US"/>
              </w:rPr>
            </w:pPr>
            <w:r w:rsidRPr="00E83D0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Եղվարդ քաղաքում, Զորավան, Արագյուղ, Սարալանջ, Բուժական բնակավայրերի փողոցների ասֆալտապատման   </w:t>
            </w:r>
            <w:r w:rsidRPr="00E83D0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E83D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շխատանքների որակի տեխնիկական հսկողության </w:t>
            </w:r>
            <w:r w:rsidRPr="00E83D0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</w:tr>
      <w:tr w:rsidR="007A24BD" w:rsidRPr="006A2081" w:rsidTr="008129FC">
        <w:trPr>
          <w:trHeight w:val="169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7A24BD" w:rsidRPr="007B0286" w:rsidTr="007A3849">
        <w:trPr>
          <w:trHeight w:val="137"/>
        </w:trPr>
        <w:tc>
          <w:tcPr>
            <w:tcW w:w="59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Կիրառված գնման ընթացակարգը և դրա ընտրության հիմնավորումը</w:t>
            </w:r>
          </w:p>
        </w:tc>
        <w:tc>
          <w:tcPr>
            <w:tcW w:w="102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Գնանշման հարցման ընթացակարգ</w:t>
            </w:r>
          </w:p>
        </w:tc>
      </w:tr>
      <w:tr w:rsidR="007A24BD" w:rsidRPr="007B0286" w:rsidTr="008129FC">
        <w:trPr>
          <w:trHeight w:val="196"/>
        </w:trPr>
        <w:tc>
          <w:tcPr>
            <w:tcW w:w="1616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11358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5C1776" w:rsidP="00B7381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1</w:t>
            </w:r>
            <w:r w:rsidR="00B73819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5</w:t>
            </w:r>
            <w:r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հուլիս </w:t>
            </w:r>
            <w:r w:rsidR="0040719F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</w:t>
            </w:r>
            <w:r w:rsidR="007A24BD"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202</w:t>
            </w:r>
            <w:r w:rsidR="00B824C5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5</w:t>
            </w:r>
            <w:r w:rsidR="007A24BD"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թ</w:t>
            </w:r>
            <w:r w:rsidR="007A24BD" w:rsidRPr="007B0286">
              <w:rPr>
                <w:rFonts w:ascii="Sylfaen" w:eastAsia="Times New Roman" w:hAnsi="Sylfaen" w:cs="Times New Roman"/>
                <w:b/>
                <w:sz w:val="12"/>
                <w:szCs w:val="12"/>
                <w:lang w:val="hy-AM"/>
              </w:rPr>
              <w:t>.</w:t>
            </w: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480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Հրավերում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կատարված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փոփոխությունների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4"/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1022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2"/>
          <w:wAfter w:w="11358" w:type="dxa"/>
          <w:trHeight w:val="211"/>
        </w:trPr>
        <w:tc>
          <w:tcPr>
            <w:tcW w:w="4802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վերաբերյալ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պարզաբանումների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Հարցարդման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ստացման</w:t>
            </w:r>
            <w:proofErr w:type="spellEnd"/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Պարզաբանման</w:t>
            </w:r>
            <w:proofErr w:type="spellEnd"/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3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2"/>
          <w:wAfter w:w="11358" w:type="dxa"/>
          <w:trHeight w:val="303"/>
        </w:trPr>
        <w:tc>
          <w:tcPr>
            <w:tcW w:w="4802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A24BD" w:rsidRPr="007B0286" w:rsidTr="004E5E80">
        <w:trPr>
          <w:trHeight w:val="54"/>
        </w:trPr>
        <w:tc>
          <w:tcPr>
            <w:tcW w:w="16160" w:type="dxa"/>
            <w:gridSpan w:val="32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A24BD" w:rsidRPr="007B0286" w:rsidTr="00587F1A">
        <w:trPr>
          <w:trHeight w:val="96"/>
        </w:trPr>
        <w:tc>
          <w:tcPr>
            <w:tcW w:w="1531" w:type="dxa"/>
            <w:gridSpan w:val="2"/>
            <w:vMerge w:val="restart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Հ/Հ</w:t>
            </w:r>
          </w:p>
        </w:tc>
        <w:tc>
          <w:tcPr>
            <w:tcW w:w="4414" w:type="dxa"/>
            <w:gridSpan w:val="10"/>
            <w:vMerge w:val="restart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0215" w:type="dxa"/>
            <w:gridSpan w:val="20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Յուրաքանչյուր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հայտով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ներառյալ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միաժամանակյա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բանակցությունների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կազմակերպման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արդյունքում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ներկայացված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գինը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 /ՀՀ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5"/>
            </w:r>
          </w:p>
        </w:tc>
      </w:tr>
      <w:tr w:rsidR="007A24BD" w:rsidRPr="007B0286" w:rsidTr="00587F1A">
        <w:trPr>
          <w:trHeight w:val="197"/>
        </w:trPr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4414" w:type="dxa"/>
            <w:gridSpan w:val="10"/>
            <w:vMerge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Գինն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առանց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ԱԱՀ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ԱԱՀ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</w:p>
        </w:tc>
      </w:tr>
      <w:tr w:rsidR="007A24BD" w:rsidRPr="007B0286" w:rsidTr="00E50603">
        <w:trPr>
          <w:trHeight w:val="60"/>
        </w:trPr>
        <w:tc>
          <w:tcPr>
            <w:tcW w:w="16160" w:type="dxa"/>
            <w:gridSpan w:val="32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1</w:t>
            </w:r>
          </w:p>
        </w:tc>
      </w:tr>
      <w:tr w:rsidR="006A2081" w:rsidRPr="007B0286" w:rsidTr="00587F1A">
        <w:trPr>
          <w:trHeight w:val="165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6A2081" w:rsidRPr="00D47CED" w:rsidRDefault="006A2081" w:rsidP="006A2081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</w:pPr>
            <w:r w:rsidRPr="00D47CED"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14" w:type="dxa"/>
            <w:gridSpan w:val="10"/>
            <w:shd w:val="clear" w:color="auto" w:fill="auto"/>
            <w:vAlign w:val="center"/>
          </w:tcPr>
          <w:p w:rsidR="006A2081" w:rsidRPr="00D47CED" w:rsidRDefault="006A2081" w:rsidP="006A2081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 xml:space="preserve"> &lt;&lt;ՀՀ նախագծերի պ</w:t>
            </w: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ե</w:t>
            </w:r>
            <w:r w:rsidRPr="00D47CED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տական արտագերատեսչական փորձաքննություն&gt;&gt; ՓԲԸ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A2081" w:rsidRPr="00D47CED" w:rsidRDefault="006A2081" w:rsidP="006A2081">
            <w:pPr>
              <w:pStyle w:val="a6"/>
              <w:numPr>
                <w:ilvl w:val="0"/>
                <w:numId w:val="10"/>
              </w:numPr>
              <w:spacing w:after="0" w:line="0" w:lineRule="atLeast"/>
              <w:ind w:left="-102" w:firstLine="0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 xml:space="preserve"> 000 000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6A2081" w:rsidRPr="00D47CED" w:rsidRDefault="006A2081" w:rsidP="006A2081">
            <w:pPr>
              <w:spacing w:after="0" w:line="0" w:lineRule="atLeast"/>
              <w:ind w:left="-79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400 000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6A2081" w:rsidRPr="00D47CED" w:rsidRDefault="006A2081" w:rsidP="006A2081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D47CED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2 400 000</w:t>
            </w:r>
          </w:p>
        </w:tc>
      </w:tr>
      <w:tr w:rsidR="006A2081" w:rsidRPr="00514C85" w:rsidTr="00587F1A">
        <w:trPr>
          <w:trHeight w:val="165"/>
        </w:trPr>
        <w:tc>
          <w:tcPr>
            <w:tcW w:w="1531" w:type="dxa"/>
            <w:gridSpan w:val="2"/>
            <w:shd w:val="clear" w:color="auto" w:fill="auto"/>
            <w:vAlign w:val="center"/>
          </w:tcPr>
          <w:p w:rsidR="006A2081" w:rsidRPr="00D47CED" w:rsidRDefault="006A2081" w:rsidP="006A2081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4414" w:type="dxa"/>
            <w:gridSpan w:val="10"/>
            <w:shd w:val="clear" w:color="auto" w:fill="auto"/>
            <w:vAlign w:val="center"/>
          </w:tcPr>
          <w:p w:rsidR="006A2081" w:rsidRPr="00D47CED" w:rsidRDefault="006A2081" w:rsidP="006A2081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&lt;&lt;Ճաննախագիծ ինստիտուտ&gt;&gt; ՍՊԸ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A2081" w:rsidRPr="00D47CED" w:rsidRDefault="006A2081" w:rsidP="006A2081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D47CED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6 665 000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6A2081" w:rsidRPr="00D47CED" w:rsidRDefault="006A2081" w:rsidP="006A2081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 w:rsidRPr="00D47CED"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1 333 000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6A2081" w:rsidRPr="00D47CED" w:rsidRDefault="006A2081" w:rsidP="006A2081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D47CED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7 998 000</w:t>
            </w:r>
          </w:p>
        </w:tc>
      </w:tr>
      <w:tr w:rsidR="006A2081" w:rsidRPr="007B0286" w:rsidTr="00FF63F6">
        <w:trPr>
          <w:trHeight w:val="43"/>
        </w:trPr>
        <w:tc>
          <w:tcPr>
            <w:tcW w:w="15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2081" w:rsidRPr="00D47CED" w:rsidRDefault="006A2081" w:rsidP="006A2081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441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2081" w:rsidRPr="00D47CED" w:rsidRDefault="006A2081" w:rsidP="006A2081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 w:cs="Sylfaen"/>
                <w:sz w:val="16"/>
                <w:szCs w:val="16"/>
                <w:lang w:val="hy-AM"/>
              </w:rPr>
              <w:t>&lt;&lt;Վերտիկալ&gt;&gt; ՍՊԸ և &lt;&lt;ԱՅԳ&gt;&gt; ՍՊԸ կոնսորցիում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2081" w:rsidRPr="00D47CED" w:rsidRDefault="006A2081" w:rsidP="006A2081">
            <w:pPr>
              <w:pStyle w:val="a6"/>
              <w:numPr>
                <w:ilvl w:val="0"/>
                <w:numId w:val="11"/>
              </w:numPr>
              <w:spacing w:after="0" w:line="0" w:lineRule="atLeast"/>
              <w:ind w:left="-102" w:firstLine="0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 xml:space="preserve"> 916 667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2081" w:rsidRPr="00D47CED" w:rsidRDefault="006A2081" w:rsidP="006A2081">
            <w:pPr>
              <w:spacing w:after="0" w:line="0" w:lineRule="atLeast"/>
              <w:ind w:left="-79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1 183 333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2081" w:rsidRPr="00D47CED" w:rsidRDefault="006A2081" w:rsidP="006A2081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D47CED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7 100 000</w:t>
            </w:r>
          </w:p>
        </w:tc>
      </w:tr>
      <w:tr w:rsidR="006A2081" w:rsidRPr="007B0286" w:rsidTr="00B53A9A">
        <w:trPr>
          <w:trHeight w:val="125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6A2081" w:rsidRPr="00FF63F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6A2081" w:rsidRPr="007B0286" w:rsidTr="008129FC">
        <w:tc>
          <w:tcPr>
            <w:tcW w:w="1616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6A2081" w:rsidRPr="007B0286" w:rsidTr="00587F1A">
        <w:tc>
          <w:tcPr>
            <w:tcW w:w="1551" w:type="dxa"/>
            <w:gridSpan w:val="4"/>
            <w:vMerge w:val="restart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2397" w:type="dxa"/>
            <w:gridSpan w:val="2"/>
            <w:vMerge w:val="restart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221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կամ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)</w:t>
            </w:r>
          </w:p>
        </w:tc>
      </w:tr>
      <w:tr w:rsidR="006A2081" w:rsidRPr="007B0286" w:rsidTr="00587F1A">
        <w:tc>
          <w:tcPr>
            <w:tcW w:w="15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23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9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Հրավերով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պահանջվող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առկայությունը</w:t>
            </w:r>
            <w:proofErr w:type="spellEnd"/>
          </w:p>
        </w:tc>
        <w:tc>
          <w:tcPr>
            <w:tcW w:w="24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Հայտով ներկայացված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համապատասխանությունը հրավերով սահմանված պահանջներին</w:t>
            </w:r>
          </w:p>
        </w:tc>
        <w:tc>
          <w:tcPr>
            <w:tcW w:w="34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4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Գնային առաջարկ</w:t>
            </w:r>
          </w:p>
        </w:tc>
      </w:tr>
      <w:tr w:rsidR="006A2081" w:rsidRPr="007B0286" w:rsidTr="00587F1A">
        <w:trPr>
          <w:trHeight w:val="331"/>
        </w:trPr>
        <w:tc>
          <w:tcPr>
            <w:tcW w:w="3948" w:type="dxa"/>
            <w:gridSpan w:val="6"/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  <w:p w:rsidR="006A2081" w:rsidRPr="007B0286" w:rsidRDefault="006A2081" w:rsidP="006A2081">
            <w:pPr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212" w:type="dxa"/>
            <w:gridSpan w:val="26"/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Ծանոթություն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`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Հայտերի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մերժման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հիմքեր</w:t>
            </w:r>
            <w:proofErr w:type="spellEnd"/>
          </w:p>
        </w:tc>
      </w:tr>
      <w:tr w:rsidR="006A2081" w:rsidRPr="007B0286" w:rsidTr="00B53A9A">
        <w:trPr>
          <w:trHeight w:val="153"/>
        </w:trPr>
        <w:tc>
          <w:tcPr>
            <w:tcW w:w="1616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6A2081" w:rsidRPr="007B0286" w:rsidTr="00587F1A">
        <w:trPr>
          <w:trHeight w:val="60"/>
        </w:trPr>
        <w:tc>
          <w:tcPr>
            <w:tcW w:w="61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996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06/08/ 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6A2081" w:rsidRPr="007B0286" w:rsidTr="00587F1A">
        <w:trPr>
          <w:trHeight w:val="92"/>
        </w:trPr>
        <w:tc>
          <w:tcPr>
            <w:tcW w:w="6199" w:type="dxa"/>
            <w:gridSpan w:val="13"/>
            <w:vMerge w:val="restart"/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46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53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6A2081" w:rsidRPr="007B0286" w:rsidTr="00587F1A">
        <w:trPr>
          <w:trHeight w:val="110"/>
        </w:trPr>
        <w:tc>
          <w:tcPr>
            <w:tcW w:w="619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06/08/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53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16/08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6A2081" w:rsidRPr="007B0286" w:rsidTr="00710FE0">
        <w:trPr>
          <w:trHeight w:val="181"/>
        </w:trPr>
        <w:tc>
          <w:tcPr>
            <w:tcW w:w="16160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2081" w:rsidRPr="0041517F" w:rsidRDefault="006A2081" w:rsidP="006A2081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Ընտրված մասնակիցներին պայմանագրեր կնքելու առաջարկի ծանուցման ամսաթիվը  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 xml:space="preserve"> օգոստոսի 21</w:t>
            </w:r>
          </w:p>
        </w:tc>
      </w:tr>
      <w:tr w:rsidR="006A2081" w:rsidRPr="006A2081" w:rsidTr="00587F1A">
        <w:trPr>
          <w:trHeight w:val="344"/>
        </w:trPr>
        <w:tc>
          <w:tcPr>
            <w:tcW w:w="61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47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49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</w:tr>
      <w:tr w:rsidR="006A2081" w:rsidRPr="007B0286" w:rsidTr="00587F1A">
        <w:trPr>
          <w:trHeight w:val="84"/>
        </w:trPr>
        <w:tc>
          <w:tcPr>
            <w:tcW w:w="619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6A2081" w:rsidRPr="007B0286" w:rsidRDefault="006A2081" w:rsidP="006A2081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447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29/08/2025թ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5491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6A2081" w:rsidRPr="008A32A7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29/08/2025</w:t>
            </w:r>
            <w:r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թ</w:t>
            </w:r>
            <w:r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</w:tc>
      </w:tr>
      <w:tr w:rsidR="006A2081" w:rsidRPr="007B0286" w:rsidTr="00AB5046">
        <w:trPr>
          <w:trHeight w:val="104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6A2081" w:rsidRPr="007B0286" w:rsidTr="00587F1A">
        <w:tc>
          <w:tcPr>
            <w:tcW w:w="708" w:type="dxa"/>
            <w:vMerge w:val="restart"/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3252" w:type="dxa"/>
            <w:gridSpan w:val="6"/>
            <w:vMerge w:val="restart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մասնակիցը</w:t>
            </w:r>
            <w:proofErr w:type="spellEnd"/>
          </w:p>
        </w:tc>
        <w:tc>
          <w:tcPr>
            <w:tcW w:w="12200" w:type="dxa"/>
            <w:gridSpan w:val="25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Պայմանագրի</w:t>
            </w:r>
            <w:proofErr w:type="spellEnd"/>
          </w:p>
        </w:tc>
      </w:tr>
      <w:tr w:rsidR="006A2081" w:rsidRPr="007B0286" w:rsidTr="00587F1A">
        <w:trPr>
          <w:trHeight w:val="89"/>
        </w:trPr>
        <w:tc>
          <w:tcPr>
            <w:tcW w:w="708" w:type="dxa"/>
            <w:vMerge/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2" w:type="dxa"/>
            <w:gridSpan w:val="6"/>
            <w:vMerge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Պայմանագրի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2129" w:type="dxa"/>
            <w:gridSpan w:val="5"/>
            <w:vMerge w:val="restart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Կնքման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ամսաթիվը</w:t>
            </w:r>
            <w:proofErr w:type="spellEnd"/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Կատարման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վերջնա-ժամկետը</w:t>
            </w:r>
            <w:proofErr w:type="spellEnd"/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Կանխա-վճարի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չափը</w:t>
            </w:r>
            <w:proofErr w:type="spellEnd"/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Գինը</w:t>
            </w:r>
            <w:proofErr w:type="spellEnd"/>
          </w:p>
        </w:tc>
      </w:tr>
      <w:tr w:rsidR="006A2081" w:rsidRPr="007B0286" w:rsidTr="00587F1A">
        <w:trPr>
          <w:trHeight w:val="108"/>
        </w:trPr>
        <w:tc>
          <w:tcPr>
            <w:tcW w:w="708" w:type="dxa"/>
            <w:vMerge/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2" w:type="dxa"/>
            <w:gridSpan w:val="6"/>
            <w:vMerge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9" w:type="dxa"/>
            <w:gridSpan w:val="5"/>
            <w:vMerge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</w:p>
        </w:tc>
      </w:tr>
      <w:tr w:rsidR="006A2081" w:rsidRPr="007B0286" w:rsidTr="00587F1A">
        <w:trPr>
          <w:trHeight w:val="305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6"/>
            </w:r>
          </w:p>
        </w:tc>
      </w:tr>
      <w:tr w:rsidR="006A2081" w:rsidRPr="007B0286" w:rsidTr="00EA0413">
        <w:trPr>
          <w:trHeight w:val="299"/>
        </w:trPr>
        <w:tc>
          <w:tcPr>
            <w:tcW w:w="708" w:type="dxa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3252" w:type="dxa"/>
            <w:gridSpan w:val="6"/>
            <w:shd w:val="clear" w:color="auto" w:fill="auto"/>
            <w:vAlign w:val="center"/>
          </w:tcPr>
          <w:p w:rsidR="006A2081" w:rsidRPr="00244978" w:rsidRDefault="006A2081" w:rsidP="006A2081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D47CED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&lt;&lt;ՀՀ նախագծերի պ</w:t>
            </w: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ե</w:t>
            </w:r>
            <w:r w:rsidRPr="00D47CED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տական արտագերատեսչական փորձաքննություն&gt;&gt; ՓԲԸ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6A2081" w:rsidRPr="007B0286" w:rsidRDefault="006A2081" w:rsidP="006A2081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&lt;&lt;ԿՄՆՀ-ԳՀԽԾՁԲ-25/3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2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2129" w:type="dxa"/>
            <w:gridSpan w:val="5"/>
            <w:shd w:val="clear" w:color="auto" w:fill="auto"/>
            <w:vAlign w:val="center"/>
          </w:tcPr>
          <w:p w:rsidR="006A2081" w:rsidRPr="008464C2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29/08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2025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Շինարարական աշխատանքների ավարը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A2081" w:rsidRPr="00BC7F82" w:rsidRDefault="006A2081" w:rsidP="006A208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2 400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000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6A2081" w:rsidRPr="00557FD5" w:rsidRDefault="006A2081" w:rsidP="006A208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2 4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00 000</w:t>
            </w:r>
          </w:p>
        </w:tc>
      </w:tr>
      <w:tr w:rsidR="006A2081" w:rsidRPr="007B0286" w:rsidTr="008129FC">
        <w:trPr>
          <w:trHeight w:val="150"/>
        </w:trPr>
        <w:tc>
          <w:tcPr>
            <w:tcW w:w="16160" w:type="dxa"/>
            <w:gridSpan w:val="32"/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մասնակիցների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)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անվանումը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հասցեն</w:t>
            </w:r>
            <w:proofErr w:type="spellEnd"/>
          </w:p>
        </w:tc>
      </w:tr>
      <w:tr w:rsidR="006A2081" w:rsidRPr="007B0286" w:rsidTr="006F0EA8">
        <w:trPr>
          <w:trHeight w:val="125"/>
        </w:trPr>
        <w:tc>
          <w:tcPr>
            <w:tcW w:w="15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3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6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Հասցե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հեռ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</w:t>
            </w:r>
          </w:p>
        </w:tc>
        <w:tc>
          <w:tcPr>
            <w:tcW w:w="26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.-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Բանկային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3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ՀՎՀՀ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/>
              </w:rPr>
              <w:footnoteReference w:id="7"/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Անձնագրի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համարը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6A2081" w:rsidRPr="007471CA" w:rsidTr="006F0EA8">
        <w:trPr>
          <w:trHeight w:val="251"/>
        </w:trPr>
        <w:tc>
          <w:tcPr>
            <w:tcW w:w="15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31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81" w:rsidRPr="00244978" w:rsidRDefault="006A2081" w:rsidP="006A2081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D47CED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&lt;&lt;ՀՀ նախագծերի պ</w:t>
            </w: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ե</w:t>
            </w:r>
            <w:r w:rsidRPr="00D47CED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տական արտագերատեսչական փորձաքննություն&gt;&gt; ՓԲԸ</w:t>
            </w:r>
          </w:p>
        </w:tc>
        <w:tc>
          <w:tcPr>
            <w:tcW w:w="26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81" w:rsidRPr="00DA46E4" w:rsidRDefault="006A2081" w:rsidP="006A2081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7471CA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Երևան, կոմիտաս 54բ</w:t>
            </w:r>
          </w:p>
          <w:p w:rsidR="006A2081" w:rsidRPr="007C05A6" w:rsidRDefault="006A2081" w:rsidP="006A2081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638C5"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 xml:space="preserve">հեռ. </w:t>
            </w:r>
            <w:r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>09</w:t>
            </w:r>
            <w:r w:rsidRPr="006A2081"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>3</w:t>
            </w:r>
            <w:r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>-80-00-09</w:t>
            </w:r>
          </w:p>
        </w:tc>
        <w:tc>
          <w:tcPr>
            <w:tcW w:w="26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81" w:rsidRPr="006F0EA8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</w:pPr>
            <w:hyperlink r:id="rId7" w:history="1">
              <w:r w:rsidRPr="00DD2072">
                <w:rPr>
                  <w:rStyle w:val="a3"/>
                  <w:rFonts w:ascii="Sylfaen" w:eastAsia="Times New Roman" w:hAnsi="Sylfaen"/>
                  <w:b/>
                  <w:sz w:val="20"/>
                  <w:szCs w:val="20"/>
                  <w:lang w:val="en-US"/>
                </w:rPr>
                <w:t>ekcpertizaproektov@mail.ru</w:t>
              </w:r>
            </w:hyperlink>
            <w:r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81" w:rsidRPr="007B0286" w:rsidRDefault="006A2081" w:rsidP="009F7AB0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220</w:t>
            </w:r>
            <w:r w:rsidR="009F7AB0"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183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330939000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081" w:rsidRPr="008A32A7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01508665</w:t>
            </w:r>
          </w:p>
        </w:tc>
      </w:tr>
      <w:tr w:rsidR="006A2081" w:rsidRPr="00E677BD" w:rsidTr="00B53A9A">
        <w:trPr>
          <w:trHeight w:val="60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6A2081" w:rsidRPr="006A2081" w:rsidTr="00587F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Այլ տեղեկություններ</w:t>
            </w:r>
          </w:p>
        </w:tc>
        <w:tc>
          <w:tcPr>
            <w:tcW w:w="1334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 xml:space="preserve">Ծանոթություն` </w:t>
            </w:r>
            <w:r w:rsidRPr="007B0286">
              <w:rPr>
                <w:rFonts w:ascii="Sylfaen" w:eastAsia="Times New Roman" w:hAnsi="Sylfaen"/>
                <w:sz w:val="18"/>
                <w:szCs w:val="18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B0286">
              <w:rPr>
                <w:rFonts w:ascii="Sylfaen" w:eastAsia="Times New Roman" w:hAnsi="Sylfaen" w:cs="Arial Armenian"/>
                <w:sz w:val="18"/>
                <w:szCs w:val="18"/>
                <w:lang w:val="hy-AM"/>
              </w:rPr>
              <w:t>։</w:t>
            </w:r>
          </w:p>
        </w:tc>
      </w:tr>
      <w:tr w:rsidR="006A2081" w:rsidRPr="006A2081" w:rsidTr="00B53A9A">
        <w:trPr>
          <w:trHeight w:val="145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6A2081" w:rsidRPr="006A2081" w:rsidTr="008129FC">
        <w:trPr>
          <w:trHeight w:val="288"/>
        </w:trPr>
        <w:tc>
          <w:tcPr>
            <w:tcW w:w="16160" w:type="dxa"/>
            <w:gridSpan w:val="32"/>
            <w:shd w:val="clear" w:color="auto" w:fill="auto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:rsidR="006A2081" w:rsidRPr="007B0286" w:rsidRDefault="006A2081" w:rsidP="006A2081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Գրավոր պահանջին  կից ներկայացվում է՝</w:t>
            </w:r>
          </w:p>
          <w:p w:rsidR="006A2081" w:rsidRPr="007B0286" w:rsidRDefault="006A2081" w:rsidP="006A2081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6A2081" w:rsidRPr="007B0286" w:rsidRDefault="006A2081" w:rsidP="006A2081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ա. ֆիզիկական անձանց քանակը չի կարող գերազանցել երկուսը.</w:t>
            </w:r>
            <w:bookmarkStart w:id="0" w:name="_GoBack"/>
            <w:bookmarkEnd w:id="0"/>
          </w:p>
          <w:p w:rsidR="006A2081" w:rsidRPr="007B0286" w:rsidRDefault="006A2081" w:rsidP="006A2081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6A2081" w:rsidRPr="007B0286" w:rsidRDefault="006A2081" w:rsidP="006A2081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6A2081" w:rsidRPr="007B0286" w:rsidRDefault="006A2081" w:rsidP="006A2081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6A2081" w:rsidRPr="007B0286" w:rsidRDefault="006A2081" w:rsidP="006A2081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6A2081" w:rsidRPr="007B0286" w:rsidRDefault="006A2081" w:rsidP="006A2081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Պատվիրատուի պատասխանատու ստորաբաժանման ղեկավարի էլեկտրոնային փոստի պաշտոնական հասցեն է </w:t>
            </w:r>
            <w:r>
              <w:fldChar w:fldCharType="begin"/>
            </w:r>
            <w:r w:rsidRPr="00F879C6">
              <w:rPr>
                <w:lang w:val="hy-AM"/>
              </w:rPr>
              <w:instrText xml:space="preserve"> HYPERLINK "mailto:karen_harutunyan.74@mail.ru" </w:instrText>
            </w:r>
            <w:r>
              <w:fldChar w:fldCharType="separate"/>
            </w:r>
            <w:r w:rsidRPr="007B0286"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t>karen_harutunyan.74@mail.ru</w:t>
            </w:r>
            <w:r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fldChar w:fldCharType="end"/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: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8"/>
            </w:r>
          </w:p>
        </w:tc>
      </w:tr>
      <w:tr w:rsidR="006A2081" w:rsidRPr="006A2081" w:rsidTr="00B53A9A">
        <w:trPr>
          <w:trHeight w:val="153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6A2081" w:rsidRPr="006A2081" w:rsidTr="00587F1A">
        <w:trPr>
          <w:trHeight w:val="303"/>
        </w:trPr>
        <w:tc>
          <w:tcPr>
            <w:tcW w:w="9775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8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Իրականացվել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&lt;&lt;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&gt;&gt;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օրենքով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նախատեսված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բոլոր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հրապարակումները</w:t>
            </w:r>
          </w:p>
        </w:tc>
      </w:tr>
      <w:tr w:rsidR="006A2081" w:rsidRPr="006A2081" w:rsidTr="00B53A9A">
        <w:trPr>
          <w:trHeight w:val="65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A2081" w:rsidRPr="006A2081" w:rsidTr="00587F1A">
        <w:trPr>
          <w:trHeight w:val="427"/>
        </w:trPr>
        <w:tc>
          <w:tcPr>
            <w:tcW w:w="977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այդ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7B0286">
              <w:rPr>
                <w:rFonts w:ascii="Sylfaen" w:eastAsia="Times New Roma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3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հայտնաբերվել</w:t>
            </w:r>
          </w:p>
        </w:tc>
      </w:tr>
      <w:tr w:rsidR="006A2081" w:rsidRPr="006A2081" w:rsidTr="00B53A9A">
        <w:trPr>
          <w:trHeight w:val="60"/>
        </w:trPr>
        <w:tc>
          <w:tcPr>
            <w:tcW w:w="1616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A2081" w:rsidRPr="006A2081" w:rsidTr="00587F1A">
        <w:trPr>
          <w:trHeight w:val="118"/>
        </w:trPr>
        <w:tc>
          <w:tcPr>
            <w:tcW w:w="977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ընթացակարգի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3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բողոքներ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ներկայացվել</w:t>
            </w:r>
          </w:p>
        </w:tc>
      </w:tr>
      <w:tr w:rsidR="006A2081" w:rsidRPr="006A2081" w:rsidTr="00B53A9A">
        <w:trPr>
          <w:trHeight w:val="60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6A2081" w:rsidRPr="007B0286" w:rsidTr="007A3849">
        <w:trPr>
          <w:trHeight w:val="162"/>
        </w:trPr>
        <w:tc>
          <w:tcPr>
            <w:tcW w:w="59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անհրաժեշտ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1022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</w:tr>
      <w:tr w:rsidR="006A2081" w:rsidRPr="007B0286" w:rsidTr="00B53A9A">
        <w:trPr>
          <w:trHeight w:val="60"/>
        </w:trPr>
        <w:tc>
          <w:tcPr>
            <w:tcW w:w="16160" w:type="dxa"/>
            <w:gridSpan w:val="32"/>
            <w:shd w:val="clear" w:color="auto" w:fill="99CCFF"/>
            <w:vAlign w:val="center"/>
          </w:tcPr>
          <w:p w:rsidR="006A2081" w:rsidRPr="007B0286" w:rsidRDefault="006A2081" w:rsidP="006A2081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6A2081" w:rsidRPr="007B0286" w:rsidTr="008129FC">
        <w:trPr>
          <w:trHeight w:val="227"/>
        </w:trPr>
        <w:tc>
          <w:tcPr>
            <w:tcW w:w="16160" w:type="dxa"/>
            <w:gridSpan w:val="32"/>
            <w:shd w:val="clear" w:color="auto" w:fill="auto"/>
            <w:vAlign w:val="center"/>
          </w:tcPr>
          <w:p w:rsidR="006A2081" w:rsidRPr="007B0286" w:rsidRDefault="006A2081" w:rsidP="006A2081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A2081" w:rsidRPr="007B0286" w:rsidTr="007A3849">
        <w:trPr>
          <w:trHeight w:val="47"/>
        </w:trPr>
        <w:tc>
          <w:tcPr>
            <w:tcW w:w="48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Անուն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73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081" w:rsidRPr="007B0286" w:rsidRDefault="006A2081" w:rsidP="006A2081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փոստի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A2081" w:rsidRPr="007B0286" w:rsidTr="007A3849">
        <w:trPr>
          <w:trHeight w:val="259"/>
        </w:trPr>
        <w:tc>
          <w:tcPr>
            <w:tcW w:w="4802" w:type="dxa"/>
            <w:gridSpan w:val="10"/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Վահագն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Վիրաբյան</w:t>
            </w:r>
            <w:proofErr w:type="spellEnd"/>
          </w:p>
        </w:tc>
        <w:tc>
          <w:tcPr>
            <w:tcW w:w="4046" w:type="dxa"/>
            <w:gridSpan w:val="9"/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12" w:type="dxa"/>
            <w:gridSpan w:val="13"/>
            <w:shd w:val="clear" w:color="auto" w:fill="auto"/>
            <w:vAlign w:val="center"/>
          </w:tcPr>
          <w:p w:rsidR="006A2081" w:rsidRPr="007B0286" w:rsidRDefault="006A2081" w:rsidP="006A2081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8" w:history="1">
              <w:r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9" w:history="1"/>
          </w:p>
        </w:tc>
      </w:tr>
    </w:tbl>
    <w:p w:rsidR="004A7311" w:rsidRDefault="004A7311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414FC3" w:rsidRDefault="00414FC3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414FC3" w:rsidRDefault="00414FC3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DA46E4" w:rsidRDefault="00DA46E4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414FC3" w:rsidRDefault="00414FC3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0A6278" w:rsidRDefault="000A6278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0A6278" w:rsidRDefault="000A6278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0A6278" w:rsidRDefault="000A6278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0A6278" w:rsidRDefault="000A6278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ОБЪЯВЛЕНИЕ:</w:t>
      </w: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по подписанному контракту</w:t>
      </w:r>
    </w:p>
    <w:p w:rsidR="00E677BD" w:rsidRPr="007B0286" w:rsidRDefault="00E677BD" w:rsidP="00E677BD">
      <w:pPr>
        <w:spacing w:after="0" w:line="0" w:lineRule="atLeast"/>
        <w:jc w:val="center"/>
        <w:rPr>
          <w:rFonts w:ascii="Sylfaen" w:eastAsia="Times New Roman" w:hAnsi="Sylfaen" w:cs="Sylfaen"/>
          <w:sz w:val="20"/>
          <w:szCs w:val="20"/>
          <w:lang w:val="af-ZA"/>
        </w:rPr>
      </w:pP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Муниципалитет Наири, расположенный в с. Егвард, по адресу Ереванян, 1, ниже представлена </w:t>
      </w:r>
      <w:r w:rsidRPr="00E677BD">
        <w:rPr>
          <w:rFonts w:ascii="Times New Roman" w:eastAsia="Times New Roman" w:hAnsi="Times New Roman" w:cs="Times New Roman"/>
          <w:b/>
          <w:sz w:val="20"/>
          <w:szCs w:val="20"/>
          <w:lang w:val="hy-AM"/>
        </w:rPr>
        <w:t>​​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>информация о договорах, заключенных в результате процедуры закупки под кодом &lt;&lt;</w:t>
      </w:r>
      <w:r>
        <w:rPr>
          <w:rFonts w:ascii="Sylfaen" w:eastAsia="Times New Roman" w:hAnsi="Sylfaen" w:cs="Sylfaen"/>
          <w:b/>
          <w:sz w:val="20"/>
          <w:szCs w:val="20"/>
          <w:lang w:val="hy-AM"/>
        </w:rPr>
        <w:t>ԿՄՆՀ-ԳՀԽԾՁԲ</w:t>
      </w:r>
      <w:r w:rsidR="0017703F">
        <w:rPr>
          <w:rFonts w:ascii="Sylfaen" w:eastAsia="Times New Roman" w:hAnsi="Sylfaen" w:cs="Sylfaen"/>
          <w:b/>
          <w:sz w:val="20"/>
          <w:szCs w:val="20"/>
          <w:lang w:val="hy-AM"/>
        </w:rPr>
        <w:t>-</w:t>
      </w:r>
      <w:r w:rsidR="00247493">
        <w:rPr>
          <w:rFonts w:ascii="Sylfaen" w:eastAsia="Times New Roman" w:hAnsi="Sylfaen" w:cs="Sylfaen"/>
          <w:b/>
          <w:sz w:val="20"/>
          <w:szCs w:val="20"/>
          <w:lang w:val="hy-AM"/>
        </w:rPr>
        <w:t>25/</w:t>
      </w:r>
      <w:r w:rsidR="006F0EA8">
        <w:rPr>
          <w:rFonts w:ascii="Sylfaen" w:eastAsia="Times New Roman" w:hAnsi="Sylfaen" w:cs="Sylfaen"/>
          <w:b/>
          <w:sz w:val="20"/>
          <w:szCs w:val="20"/>
          <w:lang w:val="hy-AM"/>
        </w:rPr>
        <w:t>31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>&gt;&gt;, организованной с целью приобретения консультационных услуг по техническому контролю качество строительных работ для своих нужд:</w:t>
      </w:r>
      <w:r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</w:t>
      </w:r>
    </w:p>
    <w:tbl>
      <w:tblPr>
        <w:tblW w:w="16159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3"/>
        <w:gridCol w:w="557"/>
        <w:gridCol w:w="1284"/>
        <w:gridCol w:w="993"/>
        <w:gridCol w:w="708"/>
        <w:gridCol w:w="143"/>
        <w:gridCol w:w="433"/>
        <w:gridCol w:w="135"/>
        <w:gridCol w:w="140"/>
        <w:gridCol w:w="567"/>
        <w:gridCol w:w="9"/>
        <w:gridCol w:w="258"/>
        <w:gridCol w:w="309"/>
        <w:gridCol w:w="699"/>
        <w:gridCol w:w="293"/>
        <w:gridCol w:w="135"/>
        <w:gridCol w:w="1135"/>
        <w:gridCol w:w="75"/>
        <w:gridCol w:w="772"/>
        <w:gridCol w:w="711"/>
        <w:gridCol w:w="432"/>
        <w:gridCol w:w="62"/>
        <w:gridCol w:w="867"/>
        <w:gridCol w:w="60"/>
        <w:gridCol w:w="567"/>
        <w:gridCol w:w="552"/>
        <w:gridCol w:w="1008"/>
        <w:gridCol w:w="2252"/>
        <w:gridCol w:w="18"/>
      </w:tblGrid>
      <w:tr w:rsidR="007B0286" w:rsidRPr="007B0286" w:rsidTr="008B05A7">
        <w:trPr>
          <w:trHeight w:val="111"/>
        </w:trPr>
        <w:tc>
          <w:tcPr>
            <w:tcW w:w="562" w:type="dxa"/>
            <w:shd w:val="clear" w:color="auto" w:fill="auto"/>
            <w:vAlign w:val="center"/>
          </w:tcPr>
          <w:p w:rsidR="00786576" w:rsidRPr="007B0286" w:rsidRDefault="00786576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597" w:type="dxa"/>
            <w:gridSpan w:val="29"/>
            <w:shd w:val="clear" w:color="auto" w:fill="auto"/>
            <w:vAlign w:val="center"/>
          </w:tcPr>
          <w:p w:rsidR="00786576" w:rsidRPr="007B0286" w:rsidRDefault="00786576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Приобретаемый товар:</w:t>
            </w:r>
          </w:p>
        </w:tc>
      </w:tr>
      <w:tr w:rsidR="007B0286" w:rsidRPr="007B0286" w:rsidTr="00404229">
        <w:trPr>
          <w:gridAfter w:val="1"/>
          <w:wAfter w:w="18" w:type="dxa"/>
          <w:trHeight w:val="11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</w:t>
            </w:r>
          </w:p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лота</w:t>
            </w:r>
          </w:p>
        </w:tc>
        <w:tc>
          <w:tcPr>
            <w:tcW w:w="4108" w:type="dxa"/>
            <w:gridSpan w:val="6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Название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единица измерения</w:t>
            </w:r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Количество:</w:t>
            </w: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Ориентировочная цена:</w:t>
            </w:r>
          </w:p>
        </w:tc>
        <w:tc>
          <w:tcPr>
            <w:tcW w:w="3546" w:type="dxa"/>
            <w:gridSpan w:val="8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(техническое описание)</w:t>
            </w:r>
          </w:p>
        </w:tc>
        <w:tc>
          <w:tcPr>
            <w:tcW w:w="3812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контракта (техническое описание)</w:t>
            </w:r>
          </w:p>
        </w:tc>
      </w:tr>
      <w:tr w:rsidR="007B0286" w:rsidRPr="007B0286" w:rsidTr="00404229">
        <w:trPr>
          <w:gridAfter w:val="1"/>
          <w:wAfter w:w="18" w:type="dxa"/>
          <w:trHeight w:val="168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6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/ AMD /</w:t>
            </w:r>
          </w:p>
        </w:tc>
        <w:tc>
          <w:tcPr>
            <w:tcW w:w="3546" w:type="dxa"/>
            <w:gridSpan w:val="8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404229">
        <w:trPr>
          <w:gridAfter w:val="1"/>
          <w:wAfter w:w="18" w:type="dxa"/>
          <w:trHeight w:val="158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6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27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9"/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3546" w:type="dxa"/>
            <w:gridSpan w:val="8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404229">
        <w:trPr>
          <w:gridAfter w:val="1"/>
          <w:wAfter w:w="18" w:type="dxa"/>
          <w:trHeight w:val="229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4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B73819" w:rsidRPr="006F0EA8" w:rsidTr="00083A35">
        <w:trPr>
          <w:gridAfter w:val="1"/>
          <w:wAfter w:w="18" w:type="dxa"/>
          <w:trHeight w:val="199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819" w:rsidRPr="007B0286" w:rsidRDefault="00B73819" w:rsidP="00B73819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1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3819" w:rsidRPr="006F0EA8" w:rsidRDefault="00B73819" w:rsidP="00B73819">
            <w:pPr>
              <w:spacing w:after="0" w:line="0" w:lineRule="atLeast"/>
              <w:rPr>
                <w:sz w:val="18"/>
                <w:szCs w:val="18"/>
                <w:lang w:val="hy-AM"/>
              </w:rPr>
            </w:pPr>
            <w:r w:rsidRPr="00B73819">
              <w:rPr>
                <w:rFonts w:ascii="Sylfaen" w:hAnsi="Sylfaen" w:cs="Calibri Light"/>
                <w:b/>
                <w:color w:val="000000"/>
                <w:sz w:val="18"/>
                <w:szCs w:val="18"/>
                <w:lang w:val="hy-AM"/>
              </w:rPr>
              <w:t>Консультации по техническому контролю качества работ по асфальтированию улиц в городах Егвард, Зораван, Арагюх, Сараландж и Бузакан</w:t>
            </w:r>
          </w:p>
        </w:tc>
        <w:tc>
          <w:tcPr>
            <w:tcW w:w="5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73819" w:rsidRPr="007B0286" w:rsidRDefault="00B73819" w:rsidP="00B73819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драм</w:t>
            </w:r>
          </w:p>
        </w:tc>
        <w:tc>
          <w:tcPr>
            <w:tcW w:w="7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819" w:rsidRPr="007B0286" w:rsidRDefault="00B73819" w:rsidP="00B7381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819" w:rsidRPr="007B0286" w:rsidRDefault="00B73819" w:rsidP="00B73819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73819" w:rsidRDefault="00B73819" w:rsidP="00B7381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73819" w:rsidRPr="00B73819" w:rsidRDefault="00B73819" w:rsidP="00B7381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73819">
              <w:rPr>
                <w:b/>
                <w:sz w:val="18"/>
                <w:szCs w:val="18"/>
                <w:lang w:val="en-US"/>
              </w:rPr>
              <w:t>18 501</w:t>
            </w:r>
            <w:r>
              <w:rPr>
                <w:b/>
                <w:sz w:val="18"/>
                <w:szCs w:val="18"/>
                <w:lang w:val="en-US"/>
              </w:rPr>
              <w:t> </w:t>
            </w:r>
            <w:r w:rsidRPr="00B73819">
              <w:rPr>
                <w:b/>
                <w:sz w:val="18"/>
                <w:szCs w:val="18"/>
                <w:lang w:val="en-US"/>
              </w:rPr>
              <w:t>624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</w:tcPr>
          <w:p w:rsidR="00B73819" w:rsidRDefault="00B73819" w:rsidP="00B7381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73819" w:rsidRPr="00B73819" w:rsidRDefault="00B73819" w:rsidP="00B7381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73819">
              <w:rPr>
                <w:b/>
                <w:sz w:val="18"/>
                <w:szCs w:val="18"/>
                <w:lang w:val="en-US"/>
              </w:rPr>
              <w:t>18 501 624</w:t>
            </w:r>
          </w:p>
        </w:tc>
        <w:tc>
          <w:tcPr>
            <w:tcW w:w="35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73819" w:rsidRDefault="00B73819" w:rsidP="00B73819">
            <w:r w:rsidRPr="00BC5547">
              <w:t xml:space="preserve">Консультации по техническому контролю качества работ по асфальтированию улиц в городах </w:t>
            </w:r>
            <w:proofErr w:type="spellStart"/>
            <w:r w:rsidRPr="00BC5547">
              <w:t>Егвард</w:t>
            </w:r>
            <w:proofErr w:type="spellEnd"/>
            <w:r w:rsidRPr="00BC5547">
              <w:t xml:space="preserve">, </w:t>
            </w:r>
            <w:proofErr w:type="spellStart"/>
            <w:r w:rsidRPr="00BC5547">
              <w:t>Зораван</w:t>
            </w:r>
            <w:proofErr w:type="spellEnd"/>
            <w:r w:rsidRPr="00BC5547">
              <w:t xml:space="preserve">, </w:t>
            </w:r>
            <w:proofErr w:type="spellStart"/>
            <w:r w:rsidRPr="00BC5547">
              <w:t>Арагюх</w:t>
            </w:r>
            <w:proofErr w:type="spellEnd"/>
            <w:r w:rsidRPr="00BC5547">
              <w:t xml:space="preserve">, </w:t>
            </w:r>
            <w:proofErr w:type="spellStart"/>
            <w:r w:rsidRPr="00BC5547">
              <w:t>Сараландж</w:t>
            </w:r>
            <w:proofErr w:type="spellEnd"/>
            <w:r w:rsidRPr="00BC5547">
              <w:t xml:space="preserve"> и </w:t>
            </w:r>
            <w:proofErr w:type="spellStart"/>
            <w:r w:rsidRPr="00BC5547">
              <w:t>Бузакан</w:t>
            </w:r>
            <w:proofErr w:type="spellEnd"/>
          </w:p>
        </w:tc>
        <w:tc>
          <w:tcPr>
            <w:tcW w:w="38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73819" w:rsidRDefault="00B73819" w:rsidP="00B73819">
            <w:r w:rsidRPr="00BC5547">
              <w:t xml:space="preserve">Консультации по техническому контролю качества работ по асфальтированию улиц в городах </w:t>
            </w:r>
            <w:proofErr w:type="spellStart"/>
            <w:r w:rsidRPr="00BC5547">
              <w:t>Егвард</w:t>
            </w:r>
            <w:proofErr w:type="spellEnd"/>
            <w:r w:rsidRPr="00BC5547">
              <w:t xml:space="preserve">, </w:t>
            </w:r>
            <w:proofErr w:type="spellStart"/>
            <w:r w:rsidRPr="00BC5547">
              <w:t>Зораван</w:t>
            </w:r>
            <w:proofErr w:type="spellEnd"/>
            <w:r w:rsidRPr="00BC5547">
              <w:t xml:space="preserve">, </w:t>
            </w:r>
            <w:proofErr w:type="spellStart"/>
            <w:r w:rsidRPr="00BC5547">
              <w:t>Арагюх</w:t>
            </w:r>
            <w:proofErr w:type="spellEnd"/>
            <w:r w:rsidRPr="00BC5547">
              <w:t xml:space="preserve">, </w:t>
            </w:r>
            <w:proofErr w:type="spellStart"/>
            <w:r w:rsidRPr="00BC5547">
              <w:t>Сараландж</w:t>
            </w:r>
            <w:proofErr w:type="spellEnd"/>
            <w:r w:rsidRPr="00BC5547">
              <w:t xml:space="preserve"> и </w:t>
            </w:r>
            <w:proofErr w:type="spellStart"/>
            <w:r w:rsidRPr="00BC5547">
              <w:t>Бузакан</w:t>
            </w:r>
            <w:proofErr w:type="spellEnd"/>
          </w:p>
        </w:tc>
      </w:tr>
      <w:tr w:rsidR="007049EB" w:rsidRPr="006F0EA8" w:rsidTr="008B05A7">
        <w:trPr>
          <w:trHeight w:val="169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7049EB" w:rsidRPr="007B0286" w:rsidTr="008B05A7">
        <w:trPr>
          <w:trHeight w:val="137"/>
        </w:trPr>
        <w:tc>
          <w:tcPr>
            <w:tcW w:w="59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Процедура закупки, использованная для обоснования своего выбора</w:t>
            </w:r>
          </w:p>
        </w:tc>
        <w:tc>
          <w:tcPr>
            <w:tcW w:w="1020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9EB" w:rsidRPr="007B0286" w:rsidRDefault="007049EB" w:rsidP="007049E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Ценовой запрос</w:t>
            </w:r>
          </w:p>
        </w:tc>
      </w:tr>
      <w:tr w:rsidR="007049EB" w:rsidRPr="007B0286" w:rsidTr="008B05A7">
        <w:trPr>
          <w:trHeight w:val="196"/>
        </w:trPr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7049EB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5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9EB" w:rsidRPr="007B0286" w:rsidRDefault="007049EB" w:rsidP="007049EB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отправки или публикации приглашения</w:t>
            </w:r>
          </w:p>
        </w:tc>
        <w:tc>
          <w:tcPr>
            <w:tcW w:w="10781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049EB" w:rsidRPr="007B0286" w:rsidRDefault="005360B6" w:rsidP="000A627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1</w:t>
            </w:r>
            <w:r w:rsidR="000A6278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5</w:t>
            </w:r>
            <w:r w:rsidR="007049EB">
              <w:rPr>
                <w:rFonts w:ascii="Sylfaen" w:eastAsia="Times New Roman" w:hAnsi="Sylfaen"/>
                <w:b/>
                <w:sz w:val="16"/>
                <w:szCs w:val="14"/>
                <w:lang w:val="en-US"/>
              </w:rPr>
              <w:t>.</w:t>
            </w: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07</w:t>
            </w:r>
            <w:r w:rsidR="007049EB">
              <w:rPr>
                <w:rFonts w:ascii="Times New Roman" w:eastAsia="Times New Roman" w:hAnsi="Times New Roman" w:cs="Times New Roman"/>
                <w:b/>
                <w:sz w:val="16"/>
                <w:szCs w:val="14"/>
                <w:lang w:val="hy-AM"/>
              </w:rPr>
              <w:t>․</w:t>
            </w:r>
            <w:r w:rsidR="007049EB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2025</w:t>
            </w:r>
            <w:r w:rsidR="007049EB" w:rsidRPr="007B0286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 xml:space="preserve"> г.</w:t>
            </w:r>
          </w:p>
        </w:tc>
      </w:tr>
      <w:tr w:rsidR="007049EB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49EB" w:rsidRPr="007B0286" w:rsidRDefault="007049EB" w:rsidP="007049EB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изменения приглашения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21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9EB" w:rsidRPr="007B0286" w:rsidRDefault="007049EB" w:rsidP="007049E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7049EB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49EB" w:rsidRPr="007B0286" w:rsidRDefault="007049EB" w:rsidP="007049EB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разъяснения приглашения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9EB" w:rsidRPr="007B0286" w:rsidRDefault="007049EB" w:rsidP="007049E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Квитанция запроса:</w:t>
            </w: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9EB" w:rsidRPr="007B0286" w:rsidRDefault="007049EB" w:rsidP="007049EB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Разъяснение:</w:t>
            </w:r>
          </w:p>
        </w:tc>
      </w:tr>
      <w:tr w:rsidR="007049EB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8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9EB" w:rsidRPr="007B0286" w:rsidRDefault="007049EB" w:rsidP="007049E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9EB" w:rsidRPr="007B0286" w:rsidRDefault="007049EB" w:rsidP="007049EB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7049EB" w:rsidRPr="007B0286" w:rsidTr="008B05A7">
        <w:trPr>
          <w:trHeight w:val="54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</w:p>
        </w:tc>
      </w:tr>
      <w:tr w:rsidR="007049EB" w:rsidRPr="007B0286" w:rsidTr="008B05A7">
        <w:trPr>
          <w:trHeight w:val="105"/>
        </w:trPr>
        <w:tc>
          <w:tcPr>
            <w:tcW w:w="1542" w:type="dxa"/>
            <w:gridSpan w:val="3"/>
            <w:vMerge w:val="restart"/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sz w:val="10"/>
                <w:szCs w:val="10"/>
              </w:rPr>
              <w:t>номер</w:t>
            </w:r>
          </w:p>
        </w:tc>
        <w:tc>
          <w:tcPr>
            <w:tcW w:w="4412" w:type="dxa"/>
            <w:gridSpan w:val="9"/>
            <w:vMerge w:val="restart"/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Имя участника:</w:t>
            </w:r>
          </w:p>
        </w:tc>
        <w:tc>
          <w:tcPr>
            <w:tcW w:w="10205" w:type="dxa"/>
            <w:gridSpan w:val="18"/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По запросу каждого участника, включая цену, указанную в результате одновременных переговоров / драм РА</w:t>
            </w:r>
          </w:p>
        </w:tc>
      </w:tr>
      <w:tr w:rsidR="007049EB" w:rsidRPr="007B0286" w:rsidTr="008B05A7">
        <w:trPr>
          <w:trHeight w:val="60"/>
        </w:trPr>
        <w:tc>
          <w:tcPr>
            <w:tcW w:w="1542" w:type="dxa"/>
            <w:gridSpan w:val="3"/>
            <w:vMerge/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4412" w:type="dxa"/>
            <w:gridSpan w:val="9"/>
            <w:vMerge/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Цена без НДС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НДС: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Общий</w:t>
            </w:r>
          </w:p>
        </w:tc>
      </w:tr>
      <w:tr w:rsidR="007049EB" w:rsidRPr="007B0286" w:rsidTr="007A372D">
        <w:trPr>
          <w:trHeight w:val="84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7049EB" w:rsidRPr="007B0286" w:rsidRDefault="007049EB" w:rsidP="007049EB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Лот 1</w:t>
            </w:r>
          </w:p>
        </w:tc>
      </w:tr>
      <w:tr w:rsidR="000A6278" w:rsidRPr="007B0286" w:rsidTr="004E0DE2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0A6278" w:rsidRPr="00D47CED" w:rsidRDefault="000A6278" w:rsidP="000A6278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</w:pPr>
            <w:r w:rsidRPr="00D47CED"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0A6278" w:rsidRPr="008E52AD" w:rsidRDefault="000A6278" w:rsidP="000A6278">
            <w:r w:rsidRPr="008E52AD">
              <w:t>ЗАО «Государственная вневедомственная экспертиза проектов РА»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0A6278" w:rsidRPr="00D47CED" w:rsidRDefault="000A6278" w:rsidP="000A6278">
            <w:pPr>
              <w:pStyle w:val="a6"/>
              <w:numPr>
                <w:ilvl w:val="0"/>
                <w:numId w:val="10"/>
              </w:numPr>
              <w:spacing w:after="0" w:line="0" w:lineRule="atLeast"/>
              <w:ind w:left="-102" w:firstLine="0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 xml:space="preserve"> 000 000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0A6278" w:rsidRPr="00D47CED" w:rsidRDefault="000A6278" w:rsidP="000A6278">
            <w:pPr>
              <w:spacing w:after="0" w:line="0" w:lineRule="atLeast"/>
              <w:ind w:left="-79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400 000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0A6278" w:rsidRPr="00D47CED" w:rsidRDefault="000A6278" w:rsidP="000A62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D47CED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2 400 000</w:t>
            </w:r>
          </w:p>
        </w:tc>
      </w:tr>
      <w:tr w:rsidR="000A6278" w:rsidRPr="007B0286" w:rsidTr="004E0DE2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0A6278" w:rsidRPr="00D47CED" w:rsidRDefault="000A6278" w:rsidP="000A6278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0A6278" w:rsidRPr="008E52AD" w:rsidRDefault="000A6278" w:rsidP="000A6278">
            <w:r w:rsidRPr="008E52AD">
              <w:t xml:space="preserve">ООО «Институт </w:t>
            </w:r>
            <w:proofErr w:type="spellStart"/>
            <w:r w:rsidRPr="008E52AD">
              <w:t>Чаннахагитс</w:t>
            </w:r>
            <w:proofErr w:type="spellEnd"/>
            <w:r w:rsidRPr="008E52AD">
              <w:t>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0A6278" w:rsidRPr="00D47CED" w:rsidRDefault="000A6278" w:rsidP="000A62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D47CED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6 665 000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0A6278" w:rsidRPr="00D47CED" w:rsidRDefault="000A6278" w:rsidP="000A6278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 w:rsidRPr="00D47CED"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1 333 000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0A6278" w:rsidRPr="00D47CED" w:rsidRDefault="000A6278" w:rsidP="000A62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D47CED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7 998 000</w:t>
            </w:r>
          </w:p>
        </w:tc>
      </w:tr>
      <w:tr w:rsidR="000A6278" w:rsidRPr="007B0286" w:rsidTr="004E0DE2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0A6278" w:rsidRPr="00D47CED" w:rsidRDefault="000A6278" w:rsidP="000A6278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0A6278" w:rsidRDefault="000A6278" w:rsidP="000A6278">
            <w:r w:rsidRPr="008E52AD">
              <w:t>Консорциум ООО «Вертикаль» и ООО «АЙГ»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0A6278" w:rsidRPr="00D47CED" w:rsidRDefault="000A6278" w:rsidP="000A6278">
            <w:pPr>
              <w:pStyle w:val="a6"/>
              <w:numPr>
                <w:ilvl w:val="0"/>
                <w:numId w:val="11"/>
              </w:numPr>
              <w:spacing w:after="0" w:line="0" w:lineRule="atLeast"/>
              <w:ind w:left="-102" w:firstLine="0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 xml:space="preserve"> 916 667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0A6278" w:rsidRPr="00D47CED" w:rsidRDefault="000A6278" w:rsidP="000A6278">
            <w:pPr>
              <w:spacing w:after="0" w:line="0" w:lineRule="atLeast"/>
              <w:ind w:left="-79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 w:rsidRPr="00D47CED"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1 183 333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0A6278" w:rsidRPr="00D47CED" w:rsidRDefault="000A6278" w:rsidP="000A62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D47CED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7 100 000</w:t>
            </w:r>
          </w:p>
        </w:tc>
      </w:tr>
      <w:tr w:rsidR="000A6278" w:rsidRPr="007B0286" w:rsidTr="008B05A7">
        <w:trPr>
          <w:trHeight w:val="155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0A6278" w:rsidRPr="007B0286" w:rsidTr="008B05A7"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20"/>
              </w:rPr>
              <w:t>Информация об отклоненных заявках</w:t>
            </w:r>
          </w:p>
        </w:tc>
      </w:tr>
      <w:tr w:rsidR="000A6278" w:rsidRPr="007B0286" w:rsidTr="008B05A7">
        <w:tc>
          <w:tcPr>
            <w:tcW w:w="985" w:type="dxa"/>
            <w:gridSpan w:val="2"/>
            <w:vMerge w:val="restart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 размерной секции:</w:t>
            </w:r>
          </w:p>
        </w:tc>
        <w:tc>
          <w:tcPr>
            <w:tcW w:w="3542" w:type="dxa"/>
            <w:gridSpan w:val="4"/>
            <w:vMerge w:val="restart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Имя участника:</w:t>
            </w:r>
          </w:p>
        </w:tc>
        <w:tc>
          <w:tcPr>
            <w:tcW w:w="1163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Результаты оценки (удовлетворительные или неудовлетворительные)</w:t>
            </w:r>
          </w:p>
        </w:tc>
      </w:tr>
      <w:tr w:rsidR="000A6278" w:rsidRPr="007B0286" w:rsidTr="008B05A7">
        <w:tc>
          <w:tcPr>
            <w:tcW w:w="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4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Наличие необходимых документов по приглашению</w:t>
            </w:r>
          </w:p>
        </w:tc>
        <w:tc>
          <w:tcPr>
            <w:tcW w:w="28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документов заявки требованиям, изложенным в приглашении.</w:t>
            </w:r>
          </w:p>
        </w:tc>
        <w:tc>
          <w:tcPr>
            <w:tcW w:w="29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технических характеристик предлагаемого объекта закупки требованиям, изложенным в приглашении.</w:t>
            </w: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Делать ставку</w:t>
            </w:r>
          </w:p>
        </w:tc>
      </w:tr>
      <w:tr w:rsidR="000A6278" w:rsidRPr="007B0286" w:rsidTr="008B05A7">
        <w:trPr>
          <w:trHeight w:val="60"/>
        </w:trPr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4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0A6278" w:rsidRPr="007B0286" w:rsidTr="008B05A7">
        <w:trPr>
          <w:trHeight w:val="121"/>
        </w:trPr>
        <w:tc>
          <w:tcPr>
            <w:tcW w:w="4527" w:type="dxa"/>
            <w:gridSpan w:val="6"/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rPr>
                <w:rFonts w:ascii="Sylfaen" w:eastAsia="Times New Roman" w:hAnsi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Дополнительная информация</w:t>
            </w:r>
          </w:p>
        </w:tc>
        <w:tc>
          <w:tcPr>
            <w:tcW w:w="11632" w:type="dxa"/>
            <w:gridSpan w:val="24"/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Примечание: другие основания для отклонения заявок</w:t>
            </w:r>
          </w:p>
        </w:tc>
      </w:tr>
      <w:tr w:rsidR="000A6278" w:rsidRPr="007B0286" w:rsidTr="008B05A7">
        <w:trPr>
          <w:trHeight w:val="139"/>
        </w:trPr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</w:tr>
      <w:tr w:rsidR="000A6278" w:rsidRPr="007B0286" w:rsidTr="008B05A7">
        <w:trPr>
          <w:trHeight w:val="101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spacing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t>Дата выбора выбранного участника</w:t>
            </w:r>
          </w:p>
        </w:tc>
        <w:tc>
          <w:tcPr>
            <w:tcW w:w="99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06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8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0A6278" w:rsidRPr="007B0286" w:rsidTr="008B05A7">
        <w:trPr>
          <w:trHeight w:val="207"/>
        </w:trPr>
        <w:tc>
          <w:tcPr>
            <w:tcW w:w="6212" w:type="dxa"/>
            <w:gridSpan w:val="13"/>
            <w:vMerge w:val="restart"/>
            <w:shd w:val="clear" w:color="auto" w:fill="auto"/>
          </w:tcPr>
          <w:p w:rsidR="000A6278" w:rsidRPr="007B0286" w:rsidRDefault="000A6278" w:rsidP="000A6278">
            <w:pPr>
              <w:spacing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lastRenderedPageBreak/>
              <w:t>Срок годности</w:t>
            </w:r>
          </w:p>
        </w:tc>
        <w:tc>
          <w:tcPr>
            <w:tcW w:w="462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spacing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spacing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</w:tr>
      <w:tr w:rsidR="000A6278" w:rsidRPr="007B0286" w:rsidTr="008B05A7">
        <w:trPr>
          <w:trHeight w:val="60"/>
        </w:trPr>
        <w:tc>
          <w:tcPr>
            <w:tcW w:w="6212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06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8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16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8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0A6278" w:rsidRPr="007B0286" w:rsidTr="008B05A7">
        <w:trPr>
          <w:trHeight w:val="344"/>
        </w:trPr>
        <w:tc>
          <w:tcPr>
            <w:tcW w:w="16159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Дата уведомления о торгах выбранным участникам торгов          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21/0</w:t>
            </w:r>
            <w:r w:rsidRPr="005360B6">
              <w:rPr>
                <w:rFonts w:ascii="Sylfaen" w:eastAsia="Times New Roman" w:hAnsi="Sylfaen"/>
                <w:b/>
                <w:sz w:val="16"/>
                <w:szCs w:val="16"/>
              </w:rPr>
              <w:t>8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/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2025 г.</w:t>
            </w:r>
          </w:p>
        </w:tc>
      </w:tr>
      <w:tr w:rsidR="000A6278" w:rsidRPr="007B0286" w:rsidTr="008B05A7">
        <w:trPr>
          <w:trHeight w:val="291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555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Дата, когда контракт, подписанный выбранным участником торгов, будет передан заказчику.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 подписания договора заказчиком</w:t>
            </w:r>
          </w:p>
        </w:tc>
      </w:tr>
      <w:tr w:rsidR="000A6278" w:rsidRPr="007B0286" w:rsidTr="008B05A7">
        <w:trPr>
          <w:trHeight w:val="60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лот 1</w:t>
            </w:r>
          </w:p>
        </w:tc>
        <w:tc>
          <w:tcPr>
            <w:tcW w:w="555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29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/0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8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/2025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spacing w:after="0" w:line="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29/08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/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0A6278" w:rsidRPr="007B0286" w:rsidTr="008B05A7">
        <w:trPr>
          <w:trHeight w:val="147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0A6278" w:rsidRPr="007B0286" w:rsidTr="008B05A7">
        <w:tc>
          <w:tcPr>
            <w:tcW w:w="562" w:type="dxa"/>
            <w:vMerge w:val="restart"/>
            <w:shd w:val="clear" w:color="auto" w:fill="auto"/>
            <w:vAlign w:val="center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3257" w:type="dxa"/>
            <w:gridSpan w:val="4"/>
            <w:vMerge w:val="restart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12340" w:type="dxa"/>
            <w:gridSpan w:val="25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Договор</w:t>
            </w:r>
          </w:p>
        </w:tc>
      </w:tr>
      <w:tr w:rsidR="000A6278" w:rsidRPr="007B0286" w:rsidTr="008B05A7">
        <w:trPr>
          <w:trHeight w:val="60"/>
        </w:trPr>
        <w:tc>
          <w:tcPr>
            <w:tcW w:w="562" w:type="dxa"/>
            <w:vMerge/>
            <w:shd w:val="clear" w:color="auto" w:fill="auto"/>
            <w:vAlign w:val="center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4"/>
            <w:vMerge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Контактный номер:</w:t>
            </w:r>
          </w:p>
        </w:tc>
        <w:tc>
          <w:tcPr>
            <w:tcW w:w="1266" w:type="dxa"/>
            <w:gridSpan w:val="3"/>
            <w:vMerge w:val="restart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Дата подписания:</w:t>
            </w:r>
          </w:p>
        </w:tc>
        <w:tc>
          <w:tcPr>
            <w:tcW w:w="3553" w:type="dxa"/>
            <w:gridSpan w:val="7"/>
            <w:vMerge w:val="restart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Срок реализации:</w:t>
            </w:r>
          </w:p>
        </w:tc>
        <w:tc>
          <w:tcPr>
            <w:tcW w:w="989" w:type="dxa"/>
            <w:gridSpan w:val="3"/>
            <w:vMerge w:val="restart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Сумма предоплаты</w:t>
            </w: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Расходы</w:t>
            </w:r>
          </w:p>
        </w:tc>
      </w:tr>
      <w:tr w:rsidR="000A6278" w:rsidRPr="007B0286" w:rsidTr="008B05A7">
        <w:trPr>
          <w:trHeight w:val="82"/>
        </w:trPr>
        <w:tc>
          <w:tcPr>
            <w:tcW w:w="562" w:type="dxa"/>
            <w:vMerge/>
            <w:shd w:val="clear" w:color="auto" w:fill="auto"/>
            <w:vAlign w:val="center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4"/>
            <w:vMerge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66" w:type="dxa"/>
            <w:gridSpan w:val="3"/>
            <w:vMerge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7"/>
            <w:vMerge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 драм</w:t>
            </w:r>
          </w:p>
        </w:tc>
      </w:tr>
      <w:tr w:rsidR="000A6278" w:rsidRPr="007B0286" w:rsidTr="008B05A7">
        <w:trPr>
          <w:trHeight w:val="111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Имеющиеся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средства</w:t>
            </w:r>
          </w:p>
        </w:tc>
      </w:tr>
      <w:tr w:rsidR="000A6278" w:rsidRPr="007B0286" w:rsidTr="0043423F">
        <w:trPr>
          <w:trHeight w:val="349"/>
        </w:trPr>
        <w:tc>
          <w:tcPr>
            <w:tcW w:w="562" w:type="dxa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0A6278" w:rsidRPr="00FA7AE6" w:rsidRDefault="000A6278" w:rsidP="000A627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F3814">
              <w:t>ЗАО «Государственная вневедомственная экспертиза проектов РА»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0A6278" w:rsidRDefault="000A6278" w:rsidP="000A6278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  <w:p w:rsidR="000A6278" w:rsidRPr="007B0286" w:rsidRDefault="000A6278" w:rsidP="000A6278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&lt;&lt;ԿՄՆՀ-ԳՀԽԾՁԲ-25/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3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0A6278" w:rsidRPr="00086751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29/08/</w:t>
            </w:r>
            <w:r w:rsidRPr="00086751">
              <w:rPr>
                <w:rFonts w:ascii="Sylfaen" w:eastAsia="Times New Roman" w:hAnsi="Sylfaen" w:cs="Sylfaen"/>
                <w:b/>
                <w:sz w:val="16"/>
                <w:szCs w:val="16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г</w:t>
            </w:r>
            <w:r w:rsidRPr="00086751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</w:p>
        </w:tc>
        <w:tc>
          <w:tcPr>
            <w:tcW w:w="3553" w:type="dxa"/>
            <w:gridSpan w:val="7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404229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Последствия строительных работ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0A6278" w:rsidRPr="00BC7F82" w:rsidRDefault="000A6278" w:rsidP="000A627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2 400 000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0A6278" w:rsidRPr="00FD287F" w:rsidRDefault="000A6278" w:rsidP="000A6278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2 400 000</w:t>
            </w:r>
          </w:p>
        </w:tc>
      </w:tr>
      <w:tr w:rsidR="000A6278" w:rsidRPr="007B0286" w:rsidTr="008B05A7">
        <w:trPr>
          <w:trHeight w:val="495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Имя выбранного участника (участников) և адрес:</w:t>
            </w:r>
          </w:p>
        </w:tc>
      </w:tr>
      <w:tr w:rsidR="000A6278" w:rsidRPr="007B0286" w:rsidTr="00F87437">
        <w:trPr>
          <w:trHeight w:val="321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4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Адрес:</w:t>
            </w:r>
          </w:p>
        </w:tc>
        <w:tc>
          <w:tcPr>
            <w:tcW w:w="2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spacing w:after="0" w:line="0" w:lineRule="atLeast"/>
              <w:jc w:val="center"/>
              <w:rPr>
                <w:rFonts w:ascii="Sylfaen" w:hAnsi="Sylfaen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Эл. адрес</w:t>
            </w: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НДС / номер паспорта և Серия:</w:t>
            </w:r>
          </w:p>
        </w:tc>
      </w:tr>
      <w:tr w:rsidR="000A6278" w:rsidRPr="007B0286" w:rsidTr="00F87437">
        <w:trPr>
          <w:trHeight w:val="155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  <w:tc>
          <w:tcPr>
            <w:tcW w:w="4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A6278" w:rsidRDefault="000A6278" w:rsidP="000A6278">
            <w:pPr>
              <w:spacing w:after="0" w:line="0" w:lineRule="atLeast"/>
            </w:pPr>
            <w:r w:rsidRPr="002F3814">
              <w:t>ЗАО «Государственная вневедомственная экспертиза проектов РА»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5360B6" w:rsidRDefault="000A6278" w:rsidP="000A6278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A1267B">
              <w:rPr>
                <w:rFonts w:ascii="Sylfaen" w:hAnsi="Sylfaen"/>
                <w:sz w:val="16"/>
                <w:szCs w:val="16"/>
                <w:lang w:val="hy-AM"/>
              </w:rPr>
              <w:t xml:space="preserve">Ереван, ул. </w:t>
            </w:r>
            <w:r>
              <w:rPr>
                <w:rFonts w:ascii="Sylfaen" w:hAnsi="Sylfaen"/>
                <w:sz w:val="16"/>
                <w:szCs w:val="16"/>
              </w:rPr>
              <w:t>Комитаса 54 б</w:t>
            </w:r>
          </w:p>
          <w:p w:rsidR="000A6278" w:rsidRPr="005360B6" w:rsidRDefault="000A6278" w:rsidP="000A6278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тел. 09</w:t>
            </w:r>
            <w:r>
              <w:rPr>
                <w:rFonts w:ascii="Sylfaen" w:hAnsi="Sylfaen"/>
                <w:sz w:val="16"/>
                <w:szCs w:val="16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-8</w:t>
            </w:r>
            <w:r w:rsidRPr="00A1267B">
              <w:rPr>
                <w:rFonts w:ascii="Sylfaen" w:hAnsi="Sylfaen"/>
                <w:sz w:val="16"/>
                <w:szCs w:val="16"/>
                <w:lang w:val="hy-AM"/>
              </w:rPr>
              <w:t>0-</w:t>
            </w:r>
            <w:r>
              <w:rPr>
                <w:rFonts w:ascii="Sylfaen" w:hAnsi="Sylfaen"/>
                <w:sz w:val="16"/>
                <w:szCs w:val="16"/>
              </w:rPr>
              <w:t>0</w:t>
            </w:r>
            <w:r w:rsidRPr="00A1267B">
              <w:rPr>
                <w:rFonts w:ascii="Sylfaen" w:hAnsi="Sylfaen"/>
                <w:sz w:val="16"/>
                <w:szCs w:val="16"/>
                <w:lang w:val="hy-AM"/>
              </w:rPr>
              <w:t>0-</w:t>
            </w:r>
            <w:r>
              <w:rPr>
                <w:rFonts w:ascii="Sylfaen" w:hAnsi="Sylfaen"/>
                <w:sz w:val="16"/>
                <w:szCs w:val="16"/>
              </w:rPr>
              <w:t>09</w:t>
            </w:r>
          </w:p>
        </w:tc>
        <w:tc>
          <w:tcPr>
            <w:tcW w:w="28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6F0EA8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</w:pPr>
            <w:hyperlink r:id="rId10" w:history="1">
              <w:r w:rsidRPr="00DD2072">
                <w:rPr>
                  <w:rStyle w:val="a3"/>
                  <w:rFonts w:ascii="Sylfaen" w:eastAsia="Times New Roman" w:hAnsi="Sylfaen"/>
                  <w:b/>
                  <w:sz w:val="20"/>
                  <w:szCs w:val="20"/>
                  <w:lang w:val="en-US"/>
                </w:rPr>
                <w:t>ekcpertizaproektov@mail.ru</w:t>
              </w:r>
            </w:hyperlink>
            <w:r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9F7AB0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220183</w:t>
            </w:r>
            <w:r w:rsidR="000A6278"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330939000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8A32A7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01508665</w:t>
            </w:r>
          </w:p>
        </w:tc>
      </w:tr>
      <w:tr w:rsidR="000A6278" w:rsidRPr="007B0286" w:rsidTr="008B05A7">
        <w:trPr>
          <w:trHeight w:val="75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0A6278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Дополнительная информация</w:t>
            </w:r>
          </w:p>
        </w:tc>
        <w:tc>
          <w:tcPr>
            <w:tcW w:w="133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Примечание: в случае неоплаты какого-либо лота заказчик обязан заполнить информацию о неуплате.</w:t>
            </w:r>
          </w:p>
        </w:tc>
      </w:tr>
      <w:tr w:rsidR="000A6278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0A6278" w:rsidRPr="007B0286" w:rsidTr="008B05A7">
        <w:trPr>
          <w:trHeight w:val="288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</w:rPr>
            </w:pPr>
          </w:p>
        </w:tc>
      </w:tr>
      <w:tr w:rsidR="000A6278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0A6278" w:rsidRPr="007B0286" w:rsidTr="00F87437">
        <w:trPr>
          <w:trHeight w:val="176"/>
        </w:trPr>
        <w:tc>
          <w:tcPr>
            <w:tcW w:w="751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Информация о публикациях, выполненных в соответствии с Законом РА «О закупках» с целью привлечения участников</w:t>
            </w:r>
          </w:p>
        </w:tc>
        <w:tc>
          <w:tcPr>
            <w:tcW w:w="864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Выполнены все публикации, предусмотренные Законом РА «О закупках».</w:t>
            </w:r>
          </w:p>
        </w:tc>
      </w:tr>
      <w:tr w:rsidR="000A6278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0A6278" w:rsidRPr="007B0286" w:rsidTr="00F87437">
        <w:trPr>
          <w:trHeight w:val="151"/>
        </w:trPr>
        <w:tc>
          <w:tcPr>
            <w:tcW w:w="75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Краткое описание любых незаконных действий, обнаруженных в процессе закупки.</w:t>
            </w:r>
          </w:p>
        </w:tc>
        <w:tc>
          <w:tcPr>
            <w:tcW w:w="8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Никаких противоправных действий в процессе закупки обнаружено не было.</w:t>
            </w:r>
          </w:p>
        </w:tc>
      </w:tr>
      <w:tr w:rsidR="000A6278" w:rsidRPr="007B0286" w:rsidTr="008B05A7">
        <w:trPr>
          <w:trHeight w:val="112"/>
        </w:trPr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0A6278" w:rsidRPr="007B0286" w:rsidTr="00F87437">
        <w:trPr>
          <w:trHeight w:val="94"/>
        </w:trPr>
        <w:tc>
          <w:tcPr>
            <w:tcW w:w="75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Жалобы на процедуру закупки ումները принятые по ним решения</w:t>
            </w:r>
          </w:p>
        </w:tc>
        <w:tc>
          <w:tcPr>
            <w:tcW w:w="8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jc w:val="both"/>
              <w:rPr>
                <w:rFonts w:ascii="Sylfaen" w:hAnsi="Sylfaen"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sz w:val="12"/>
                <w:szCs w:val="12"/>
                <w:lang w:val="hy-AM"/>
              </w:rPr>
              <w:t>Никаких жалоб по процессу закупок не поступало.</w:t>
            </w:r>
          </w:p>
        </w:tc>
      </w:tr>
      <w:tr w:rsidR="000A6278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0A6278" w:rsidRPr="007B0286" w:rsidTr="008B05A7">
        <w:trPr>
          <w:trHeight w:val="60"/>
        </w:trPr>
        <w:tc>
          <w:tcPr>
            <w:tcW w:w="5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Другая необходимая информация:</w:t>
            </w:r>
          </w:p>
        </w:tc>
        <w:tc>
          <w:tcPr>
            <w:tcW w:w="102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6"/>
                <w:szCs w:val="16"/>
              </w:rPr>
            </w:pPr>
          </w:p>
        </w:tc>
      </w:tr>
      <w:tr w:rsidR="000A6278" w:rsidRPr="007B0286" w:rsidTr="008B05A7">
        <w:trPr>
          <w:trHeight w:val="15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0A6278" w:rsidRPr="007B0286" w:rsidRDefault="000A6278" w:rsidP="000A627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0A6278" w:rsidRPr="007B0286" w:rsidTr="008B05A7">
        <w:trPr>
          <w:trHeight w:val="227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0A6278" w:rsidRPr="007B0286" w:rsidRDefault="000A6278" w:rsidP="000A6278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Для получения дополнительной информации об этом объявлении, пожалуйста, свяжитесь с координатором по закупкам.</w:t>
            </w:r>
          </w:p>
        </w:tc>
      </w:tr>
      <w:tr w:rsidR="000A6278" w:rsidRPr="007B0286" w:rsidTr="008B05A7">
        <w:trPr>
          <w:trHeight w:val="47"/>
        </w:trPr>
        <w:tc>
          <w:tcPr>
            <w:tcW w:w="537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A6278" w:rsidRPr="007B0286" w:rsidRDefault="000A6278" w:rsidP="000A6278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Имя Фамилия</w:t>
            </w:r>
          </w:p>
        </w:tc>
        <w:tc>
          <w:tcPr>
            <w:tcW w:w="34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Тел.</w:t>
            </w:r>
          </w:p>
        </w:tc>
        <w:tc>
          <w:tcPr>
            <w:tcW w:w="73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6278" w:rsidRPr="007B0286" w:rsidRDefault="000A6278" w:rsidP="000A6278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Эл. адрес</w:t>
            </w:r>
          </w:p>
        </w:tc>
      </w:tr>
      <w:tr w:rsidR="000A6278" w:rsidRPr="007B0286" w:rsidTr="008B05A7">
        <w:trPr>
          <w:trHeight w:val="60"/>
        </w:trPr>
        <w:tc>
          <w:tcPr>
            <w:tcW w:w="5378" w:type="dxa"/>
            <w:gridSpan w:val="10"/>
            <w:shd w:val="clear" w:color="auto" w:fill="auto"/>
          </w:tcPr>
          <w:p w:rsidR="000A6278" w:rsidRPr="007B0286" w:rsidRDefault="000A6278" w:rsidP="000A6278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Ваагн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Вирабян</w:t>
            </w:r>
            <w:proofErr w:type="spellEnd"/>
          </w:p>
        </w:tc>
        <w:tc>
          <w:tcPr>
            <w:tcW w:w="3480" w:type="dxa"/>
            <w:gridSpan w:val="9"/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01" w:type="dxa"/>
            <w:gridSpan w:val="11"/>
            <w:shd w:val="clear" w:color="auto" w:fill="auto"/>
            <w:vAlign w:val="center"/>
          </w:tcPr>
          <w:p w:rsidR="000A6278" w:rsidRPr="007B0286" w:rsidRDefault="000A6278" w:rsidP="000A6278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11" w:history="1">
              <w:r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12" w:history="1"/>
          </w:p>
        </w:tc>
      </w:tr>
    </w:tbl>
    <w:p w:rsidR="00FE2277" w:rsidRPr="007B0286" w:rsidRDefault="00FE2277" w:rsidP="0069619F">
      <w:pPr>
        <w:rPr>
          <w:rFonts w:ascii="Sylfaen" w:hAnsi="Sylfaen"/>
        </w:rPr>
      </w:pPr>
    </w:p>
    <w:sectPr w:rsidR="00FE2277" w:rsidRPr="007B0286" w:rsidSect="00710FE0">
      <w:pgSz w:w="16840" w:h="11907" w:orient="landscape" w:code="9"/>
      <w:pgMar w:top="284" w:right="680" w:bottom="284" w:left="2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75" w:rsidRDefault="00DB7475" w:rsidP="00786576">
      <w:pPr>
        <w:spacing w:after="0" w:line="240" w:lineRule="auto"/>
      </w:pPr>
      <w:r>
        <w:separator/>
      </w:r>
    </w:p>
  </w:endnote>
  <w:endnote w:type="continuationSeparator" w:id="0">
    <w:p w:rsidR="00DB7475" w:rsidRDefault="00DB7475" w:rsidP="0078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75" w:rsidRDefault="00DB7475" w:rsidP="00786576">
      <w:pPr>
        <w:spacing w:after="0" w:line="240" w:lineRule="auto"/>
      </w:pPr>
      <w:r>
        <w:separator/>
      </w:r>
    </w:p>
  </w:footnote>
  <w:footnote w:type="continuationSeparator" w:id="0">
    <w:p w:rsidR="00DB7475" w:rsidRDefault="00DB7475" w:rsidP="00786576">
      <w:pPr>
        <w:spacing w:after="0" w:line="240" w:lineRule="auto"/>
      </w:pPr>
      <w:r>
        <w:continuationSeparator/>
      </w:r>
    </w:p>
  </w:footnote>
  <w:footnote w:id="1">
    <w:p w:rsidR="00B82EC8" w:rsidRPr="00666E95" w:rsidRDefault="00B82EC8" w:rsidP="00786576">
      <w:pPr>
        <w:pStyle w:val="a7"/>
        <w:rPr>
          <w:rFonts w:ascii="Sylfaen" w:hAnsi="Sylfaen" w:cs="Sylfaen"/>
          <w:i/>
          <w:sz w:val="12"/>
          <w:szCs w:val="12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B82EC8" w:rsidRPr="00666E95" w:rsidRDefault="00B82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B82EC8" w:rsidRPr="00666E95" w:rsidRDefault="00B82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7A24BD" w:rsidRPr="00666E95" w:rsidRDefault="007A24BD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7A24BD" w:rsidRPr="00666E95" w:rsidRDefault="007A24BD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Style w:val="a9"/>
          <w:rFonts w:ascii="Sylfaen" w:eastAsiaTheme="minorEastAsia" w:hAnsi="Sylfaen"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666E95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գները </w:t>
      </w:r>
      <w:proofErr w:type="gramStart"/>
      <w:r w:rsidRPr="00666E95">
        <w:rPr>
          <w:rFonts w:ascii="Sylfaen" w:hAnsi="Sylfaen"/>
          <w:bCs/>
          <w:i/>
          <w:sz w:val="12"/>
          <w:szCs w:val="12"/>
          <w:lang w:val="es-ES"/>
        </w:rPr>
        <w:t>լրացնել  տվյալ</w:t>
      </w:r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հրավերով սահմանած փոխարժեքով`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6A2081" w:rsidRPr="00871366" w:rsidRDefault="006A2081" w:rsidP="00786576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A2081" w:rsidRPr="002D0BF6" w:rsidRDefault="006A2081" w:rsidP="00786576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A2081" w:rsidRPr="00666E95" w:rsidRDefault="006A2081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կարգավորումը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հանվում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հայտարարությունից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գերազանցում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բազային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միավորը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: </w:t>
      </w:r>
    </w:p>
    <w:p w:rsidR="006A2081" w:rsidRPr="00666E95" w:rsidRDefault="006A2081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-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գերազանցում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բազային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միավորը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և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պարունակում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պետական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գաղտնիք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առաջին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նախադասությունը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շարադրվում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հետևյալ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բովանդակությամբ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.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չափաբաժնին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մասնակցելու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հիման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վրա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ներկայացրած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մասնակիցները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մեջ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պատվիրատուին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ներկայացնել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այդ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չափաբաժնի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արդյունքի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ընդունման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գործընթացին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պատասխանատու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ստորաբաժանման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համատեղ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մասնակցելու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գրավոր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պահանջ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>՝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հայտարարությունը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ուղարկվել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ուց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հետո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------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օրացուցային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օրվա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ընթացքում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6A2081" w:rsidRDefault="006A2081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-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կարգավորմամբ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սահմավող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ժամկետը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պակաս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լինել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3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օրացուցային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օրից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6A2081" w:rsidRDefault="006A2081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  <w:p w:rsidR="006A2081" w:rsidRPr="00666E95" w:rsidRDefault="006A2081" w:rsidP="00786576">
      <w:pPr>
        <w:pStyle w:val="a7"/>
        <w:jc w:val="both"/>
        <w:rPr>
          <w:rFonts w:ascii="Sylfaen" w:hAnsi="Sylfaen"/>
          <w:sz w:val="12"/>
          <w:szCs w:val="12"/>
          <w:lang w:val="hy-AM"/>
        </w:rPr>
      </w:pPr>
    </w:p>
  </w:footnote>
  <w:footnote w:id="9">
    <w:p w:rsidR="00B82EC8" w:rsidRPr="00666E95" w:rsidRDefault="00B82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1459"/>
    <w:multiLevelType w:val="hybridMultilevel"/>
    <w:tmpl w:val="8BF4887E"/>
    <w:lvl w:ilvl="0" w:tplc="36082562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4D51"/>
    <w:multiLevelType w:val="hybridMultilevel"/>
    <w:tmpl w:val="B074E716"/>
    <w:lvl w:ilvl="0" w:tplc="83A85B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862"/>
    <w:multiLevelType w:val="hybridMultilevel"/>
    <w:tmpl w:val="98C4273A"/>
    <w:lvl w:ilvl="0" w:tplc="F15A973E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C3B1C"/>
    <w:multiLevelType w:val="hybridMultilevel"/>
    <w:tmpl w:val="E1EEFCAA"/>
    <w:lvl w:ilvl="0" w:tplc="29227820">
      <w:start w:val="28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51450"/>
    <w:multiLevelType w:val="hybridMultilevel"/>
    <w:tmpl w:val="BB064E14"/>
    <w:lvl w:ilvl="0" w:tplc="6D34DB9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34151"/>
    <w:multiLevelType w:val="hybridMultilevel"/>
    <w:tmpl w:val="035057A8"/>
    <w:lvl w:ilvl="0" w:tplc="C168398C">
      <w:start w:val="20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80CA8"/>
    <w:multiLevelType w:val="hybridMultilevel"/>
    <w:tmpl w:val="814E166E"/>
    <w:lvl w:ilvl="0" w:tplc="CAEC33E6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22454"/>
    <w:multiLevelType w:val="hybridMultilevel"/>
    <w:tmpl w:val="DAC660EA"/>
    <w:lvl w:ilvl="0" w:tplc="117C2DE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93DD3"/>
    <w:multiLevelType w:val="hybridMultilevel"/>
    <w:tmpl w:val="E83AB1C4"/>
    <w:lvl w:ilvl="0" w:tplc="D6DE7DA6">
      <w:start w:val="430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30B7C"/>
    <w:multiLevelType w:val="hybridMultilevel"/>
    <w:tmpl w:val="8F5431C8"/>
    <w:lvl w:ilvl="0" w:tplc="CF34B9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B79DB"/>
    <w:multiLevelType w:val="hybridMultilevel"/>
    <w:tmpl w:val="47306228"/>
    <w:lvl w:ilvl="0" w:tplc="D9AC41A2">
      <w:start w:val="8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2B"/>
    <w:rsid w:val="00000A0E"/>
    <w:rsid w:val="00011729"/>
    <w:rsid w:val="00017D7B"/>
    <w:rsid w:val="0002079B"/>
    <w:rsid w:val="00022ACB"/>
    <w:rsid w:val="00030776"/>
    <w:rsid w:val="0004051D"/>
    <w:rsid w:val="00051C46"/>
    <w:rsid w:val="0005683E"/>
    <w:rsid w:val="00060A65"/>
    <w:rsid w:val="00067D1A"/>
    <w:rsid w:val="00072F02"/>
    <w:rsid w:val="00072F65"/>
    <w:rsid w:val="00073B8B"/>
    <w:rsid w:val="000763E9"/>
    <w:rsid w:val="00077C45"/>
    <w:rsid w:val="00080DCE"/>
    <w:rsid w:val="00086751"/>
    <w:rsid w:val="0008713C"/>
    <w:rsid w:val="00092F2E"/>
    <w:rsid w:val="00094659"/>
    <w:rsid w:val="000A4DF9"/>
    <w:rsid w:val="000A6278"/>
    <w:rsid w:val="000B39BC"/>
    <w:rsid w:val="000C2312"/>
    <w:rsid w:val="000D43FF"/>
    <w:rsid w:val="000D50D6"/>
    <w:rsid w:val="000D5F56"/>
    <w:rsid w:val="000E063C"/>
    <w:rsid w:val="000E31A1"/>
    <w:rsid w:val="000E74DC"/>
    <w:rsid w:val="000F00AA"/>
    <w:rsid w:val="000F26C7"/>
    <w:rsid w:val="001071F0"/>
    <w:rsid w:val="0011532C"/>
    <w:rsid w:val="00120A13"/>
    <w:rsid w:val="00132357"/>
    <w:rsid w:val="00137859"/>
    <w:rsid w:val="00144F1E"/>
    <w:rsid w:val="001516C1"/>
    <w:rsid w:val="0015236B"/>
    <w:rsid w:val="0017340F"/>
    <w:rsid w:val="0017703F"/>
    <w:rsid w:val="00192163"/>
    <w:rsid w:val="00192CA8"/>
    <w:rsid w:val="001A139E"/>
    <w:rsid w:val="001B5C5E"/>
    <w:rsid w:val="001C1376"/>
    <w:rsid w:val="001D684D"/>
    <w:rsid w:val="001D7C1B"/>
    <w:rsid w:val="00202571"/>
    <w:rsid w:val="00206333"/>
    <w:rsid w:val="00206A12"/>
    <w:rsid w:val="00220044"/>
    <w:rsid w:val="00221B46"/>
    <w:rsid w:val="00231F87"/>
    <w:rsid w:val="00241D29"/>
    <w:rsid w:val="00245047"/>
    <w:rsid w:val="00247493"/>
    <w:rsid w:val="00251E2D"/>
    <w:rsid w:val="00257AD5"/>
    <w:rsid w:val="00260223"/>
    <w:rsid w:val="0026339A"/>
    <w:rsid w:val="00265787"/>
    <w:rsid w:val="00276386"/>
    <w:rsid w:val="002A1EA3"/>
    <w:rsid w:val="002A467F"/>
    <w:rsid w:val="002A4E98"/>
    <w:rsid w:val="002B0E57"/>
    <w:rsid w:val="002B402B"/>
    <w:rsid w:val="002B5A4B"/>
    <w:rsid w:val="002B67B1"/>
    <w:rsid w:val="002C054A"/>
    <w:rsid w:val="002C6910"/>
    <w:rsid w:val="002D34FD"/>
    <w:rsid w:val="002F18B3"/>
    <w:rsid w:val="002F67BF"/>
    <w:rsid w:val="002F761D"/>
    <w:rsid w:val="00304D02"/>
    <w:rsid w:val="00312064"/>
    <w:rsid w:val="003121FD"/>
    <w:rsid w:val="003152AF"/>
    <w:rsid w:val="003539BC"/>
    <w:rsid w:val="00360A90"/>
    <w:rsid w:val="00360D80"/>
    <w:rsid w:val="00364B6A"/>
    <w:rsid w:val="0036665E"/>
    <w:rsid w:val="003777CF"/>
    <w:rsid w:val="003778C8"/>
    <w:rsid w:val="00382C56"/>
    <w:rsid w:val="003839FE"/>
    <w:rsid w:val="00385491"/>
    <w:rsid w:val="00391876"/>
    <w:rsid w:val="003B0E19"/>
    <w:rsid w:val="003B7833"/>
    <w:rsid w:val="003B7D01"/>
    <w:rsid w:val="003C3A86"/>
    <w:rsid w:val="003D7964"/>
    <w:rsid w:val="003F60FA"/>
    <w:rsid w:val="00404229"/>
    <w:rsid w:val="004059C2"/>
    <w:rsid w:val="0040719F"/>
    <w:rsid w:val="00414638"/>
    <w:rsid w:val="00414FC3"/>
    <w:rsid w:val="0041517F"/>
    <w:rsid w:val="00430321"/>
    <w:rsid w:val="00433A42"/>
    <w:rsid w:val="004373B4"/>
    <w:rsid w:val="00445A6C"/>
    <w:rsid w:val="00451963"/>
    <w:rsid w:val="00462E36"/>
    <w:rsid w:val="00476B4C"/>
    <w:rsid w:val="0048381F"/>
    <w:rsid w:val="00483D28"/>
    <w:rsid w:val="00494A4B"/>
    <w:rsid w:val="004A0FB6"/>
    <w:rsid w:val="004A7311"/>
    <w:rsid w:val="004B004E"/>
    <w:rsid w:val="004B647C"/>
    <w:rsid w:val="004B75CE"/>
    <w:rsid w:val="004C0A6F"/>
    <w:rsid w:val="004C550A"/>
    <w:rsid w:val="004D48D3"/>
    <w:rsid w:val="004E5E80"/>
    <w:rsid w:val="00513F83"/>
    <w:rsid w:val="00514C85"/>
    <w:rsid w:val="00515ABB"/>
    <w:rsid w:val="00522BD8"/>
    <w:rsid w:val="00524859"/>
    <w:rsid w:val="00524997"/>
    <w:rsid w:val="0053017E"/>
    <w:rsid w:val="005355A0"/>
    <w:rsid w:val="005360B6"/>
    <w:rsid w:val="00536262"/>
    <w:rsid w:val="00545C4B"/>
    <w:rsid w:val="00547E5F"/>
    <w:rsid w:val="00552ACE"/>
    <w:rsid w:val="00557FD5"/>
    <w:rsid w:val="00562EB0"/>
    <w:rsid w:val="00570FB8"/>
    <w:rsid w:val="00573976"/>
    <w:rsid w:val="00573A11"/>
    <w:rsid w:val="00582324"/>
    <w:rsid w:val="0058476C"/>
    <w:rsid w:val="00585B2D"/>
    <w:rsid w:val="00587F1A"/>
    <w:rsid w:val="00590388"/>
    <w:rsid w:val="0059226D"/>
    <w:rsid w:val="00592F6F"/>
    <w:rsid w:val="00597CE1"/>
    <w:rsid w:val="005A14DD"/>
    <w:rsid w:val="005B5EB1"/>
    <w:rsid w:val="005C1776"/>
    <w:rsid w:val="005D5561"/>
    <w:rsid w:val="005D5FA1"/>
    <w:rsid w:val="005E1CEA"/>
    <w:rsid w:val="00605F6A"/>
    <w:rsid w:val="00610A1C"/>
    <w:rsid w:val="00617938"/>
    <w:rsid w:val="00620407"/>
    <w:rsid w:val="006309D5"/>
    <w:rsid w:val="00635F5F"/>
    <w:rsid w:val="00636862"/>
    <w:rsid w:val="00641101"/>
    <w:rsid w:val="006460AB"/>
    <w:rsid w:val="00653426"/>
    <w:rsid w:val="00655CA6"/>
    <w:rsid w:val="0065683E"/>
    <w:rsid w:val="0066045F"/>
    <w:rsid w:val="006612BE"/>
    <w:rsid w:val="00665AC9"/>
    <w:rsid w:val="0067442B"/>
    <w:rsid w:val="00677688"/>
    <w:rsid w:val="00677897"/>
    <w:rsid w:val="00677CF2"/>
    <w:rsid w:val="00683DFC"/>
    <w:rsid w:val="006869E0"/>
    <w:rsid w:val="0069619F"/>
    <w:rsid w:val="006A2081"/>
    <w:rsid w:val="006C1F4B"/>
    <w:rsid w:val="006D5AAB"/>
    <w:rsid w:val="006E37AD"/>
    <w:rsid w:val="006E548D"/>
    <w:rsid w:val="006F0EA8"/>
    <w:rsid w:val="006F4873"/>
    <w:rsid w:val="007049EB"/>
    <w:rsid w:val="00710FE0"/>
    <w:rsid w:val="00712E80"/>
    <w:rsid w:val="007177A9"/>
    <w:rsid w:val="007471CA"/>
    <w:rsid w:val="00747806"/>
    <w:rsid w:val="00747C41"/>
    <w:rsid w:val="00772371"/>
    <w:rsid w:val="007751E7"/>
    <w:rsid w:val="007758EA"/>
    <w:rsid w:val="00786576"/>
    <w:rsid w:val="00791E04"/>
    <w:rsid w:val="007A24BD"/>
    <w:rsid w:val="007A372D"/>
    <w:rsid w:val="007A3849"/>
    <w:rsid w:val="007B0286"/>
    <w:rsid w:val="007B1AC0"/>
    <w:rsid w:val="007B37F5"/>
    <w:rsid w:val="007B5F1D"/>
    <w:rsid w:val="007C05A6"/>
    <w:rsid w:val="007F0B74"/>
    <w:rsid w:val="007F440D"/>
    <w:rsid w:val="0080128E"/>
    <w:rsid w:val="008049D2"/>
    <w:rsid w:val="00811543"/>
    <w:rsid w:val="008129FC"/>
    <w:rsid w:val="00815F72"/>
    <w:rsid w:val="00827D33"/>
    <w:rsid w:val="008342CE"/>
    <w:rsid w:val="008464C2"/>
    <w:rsid w:val="00847C04"/>
    <w:rsid w:val="00850E9D"/>
    <w:rsid w:val="00885DAB"/>
    <w:rsid w:val="008A32A7"/>
    <w:rsid w:val="008A434C"/>
    <w:rsid w:val="008B05A7"/>
    <w:rsid w:val="008D0CAB"/>
    <w:rsid w:val="008D511D"/>
    <w:rsid w:val="008D7B3C"/>
    <w:rsid w:val="008E4CB6"/>
    <w:rsid w:val="00903333"/>
    <w:rsid w:val="0091295F"/>
    <w:rsid w:val="00912B5D"/>
    <w:rsid w:val="00913879"/>
    <w:rsid w:val="009154A2"/>
    <w:rsid w:val="00920F62"/>
    <w:rsid w:val="00923114"/>
    <w:rsid w:val="0093258C"/>
    <w:rsid w:val="00932B03"/>
    <w:rsid w:val="00935D3A"/>
    <w:rsid w:val="009417C2"/>
    <w:rsid w:val="00964435"/>
    <w:rsid w:val="00972B6F"/>
    <w:rsid w:val="00994CD8"/>
    <w:rsid w:val="009975A5"/>
    <w:rsid w:val="009A368B"/>
    <w:rsid w:val="009B3CC5"/>
    <w:rsid w:val="009B7DB7"/>
    <w:rsid w:val="009C41F1"/>
    <w:rsid w:val="009D5348"/>
    <w:rsid w:val="009D6D05"/>
    <w:rsid w:val="009E299B"/>
    <w:rsid w:val="009F3E93"/>
    <w:rsid w:val="009F47B3"/>
    <w:rsid w:val="009F7AB0"/>
    <w:rsid w:val="00A0054D"/>
    <w:rsid w:val="00A04A09"/>
    <w:rsid w:val="00A07BC0"/>
    <w:rsid w:val="00A160BA"/>
    <w:rsid w:val="00A216D3"/>
    <w:rsid w:val="00A227A2"/>
    <w:rsid w:val="00A31EDE"/>
    <w:rsid w:val="00A45FAC"/>
    <w:rsid w:val="00A51687"/>
    <w:rsid w:val="00A51FC1"/>
    <w:rsid w:val="00A70748"/>
    <w:rsid w:val="00A90E4A"/>
    <w:rsid w:val="00A92398"/>
    <w:rsid w:val="00A94599"/>
    <w:rsid w:val="00AA02FC"/>
    <w:rsid w:val="00AB5046"/>
    <w:rsid w:val="00AB636E"/>
    <w:rsid w:val="00AC05EB"/>
    <w:rsid w:val="00AD146F"/>
    <w:rsid w:val="00AD30EC"/>
    <w:rsid w:val="00AD7EB1"/>
    <w:rsid w:val="00AE4657"/>
    <w:rsid w:val="00AF4EDF"/>
    <w:rsid w:val="00B012FB"/>
    <w:rsid w:val="00B015FF"/>
    <w:rsid w:val="00B02C7B"/>
    <w:rsid w:val="00B0362B"/>
    <w:rsid w:val="00B20BFE"/>
    <w:rsid w:val="00B321A8"/>
    <w:rsid w:val="00B330F3"/>
    <w:rsid w:val="00B53A9A"/>
    <w:rsid w:val="00B5658F"/>
    <w:rsid w:val="00B73819"/>
    <w:rsid w:val="00B824C5"/>
    <w:rsid w:val="00B82EC8"/>
    <w:rsid w:val="00B90695"/>
    <w:rsid w:val="00BB33DF"/>
    <w:rsid w:val="00BC0883"/>
    <w:rsid w:val="00BC242D"/>
    <w:rsid w:val="00BC6458"/>
    <w:rsid w:val="00BC6F0B"/>
    <w:rsid w:val="00BC7F82"/>
    <w:rsid w:val="00BF64FC"/>
    <w:rsid w:val="00C03534"/>
    <w:rsid w:val="00C039B6"/>
    <w:rsid w:val="00C23505"/>
    <w:rsid w:val="00C25097"/>
    <w:rsid w:val="00C36F7E"/>
    <w:rsid w:val="00C402AE"/>
    <w:rsid w:val="00C547CC"/>
    <w:rsid w:val="00C60DA0"/>
    <w:rsid w:val="00C63814"/>
    <w:rsid w:val="00C67A64"/>
    <w:rsid w:val="00C7105A"/>
    <w:rsid w:val="00C72C3B"/>
    <w:rsid w:val="00C7407D"/>
    <w:rsid w:val="00C9103D"/>
    <w:rsid w:val="00C910F6"/>
    <w:rsid w:val="00C9472B"/>
    <w:rsid w:val="00CA4839"/>
    <w:rsid w:val="00CB14CE"/>
    <w:rsid w:val="00CC1B16"/>
    <w:rsid w:val="00CC4554"/>
    <w:rsid w:val="00CD35E7"/>
    <w:rsid w:val="00CD5303"/>
    <w:rsid w:val="00CE2A14"/>
    <w:rsid w:val="00CF46C1"/>
    <w:rsid w:val="00CF5969"/>
    <w:rsid w:val="00CF71EE"/>
    <w:rsid w:val="00D000B8"/>
    <w:rsid w:val="00D0153A"/>
    <w:rsid w:val="00D0352F"/>
    <w:rsid w:val="00D06EC8"/>
    <w:rsid w:val="00D12E6D"/>
    <w:rsid w:val="00D145EA"/>
    <w:rsid w:val="00D33D01"/>
    <w:rsid w:val="00D34AFB"/>
    <w:rsid w:val="00D42029"/>
    <w:rsid w:val="00D617E4"/>
    <w:rsid w:val="00D6197B"/>
    <w:rsid w:val="00D63902"/>
    <w:rsid w:val="00D8106A"/>
    <w:rsid w:val="00D9138D"/>
    <w:rsid w:val="00D97847"/>
    <w:rsid w:val="00DA3DCF"/>
    <w:rsid w:val="00DA3E86"/>
    <w:rsid w:val="00DA46E4"/>
    <w:rsid w:val="00DB11FE"/>
    <w:rsid w:val="00DB7475"/>
    <w:rsid w:val="00DC0A98"/>
    <w:rsid w:val="00DC3596"/>
    <w:rsid w:val="00DD5B42"/>
    <w:rsid w:val="00DE721A"/>
    <w:rsid w:val="00DF6BCB"/>
    <w:rsid w:val="00E0040C"/>
    <w:rsid w:val="00E068A8"/>
    <w:rsid w:val="00E14BDC"/>
    <w:rsid w:val="00E20EDB"/>
    <w:rsid w:val="00E246FE"/>
    <w:rsid w:val="00E46D28"/>
    <w:rsid w:val="00E47E12"/>
    <w:rsid w:val="00E50603"/>
    <w:rsid w:val="00E571D6"/>
    <w:rsid w:val="00E677BD"/>
    <w:rsid w:val="00E82056"/>
    <w:rsid w:val="00E8513C"/>
    <w:rsid w:val="00E854D3"/>
    <w:rsid w:val="00E92A3B"/>
    <w:rsid w:val="00EA1EFF"/>
    <w:rsid w:val="00EB1DCE"/>
    <w:rsid w:val="00EB51D7"/>
    <w:rsid w:val="00EB5C7C"/>
    <w:rsid w:val="00EC7070"/>
    <w:rsid w:val="00EC72F4"/>
    <w:rsid w:val="00ED40E9"/>
    <w:rsid w:val="00EE19E8"/>
    <w:rsid w:val="00EE3EC6"/>
    <w:rsid w:val="00EE68AB"/>
    <w:rsid w:val="00EF221A"/>
    <w:rsid w:val="00F31BA5"/>
    <w:rsid w:val="00F33604"/>
    <w:rsid w:val="00F5682E"/>
    <w:rsid w:val="00F57F60"/>
    <w:rsid w:val="00F75F30"/>
    <w:rsid w:val="00F80416"/>
    <w:rsid w:val="00F83691"/>
    <w:rsid w:val="00F8654B"/>
    <w:rsid w:val="00F86CCE"/>
    <w:rsid w:val="00F87437"/>
    <w:rsid w:val="00F879C6"/>
    <w:rsid w:val="00F95334"/>
    <w:rsid w:val="00FA0EF8"/>
    <w:rsid w:val="00FA3C36"/>
    <w:rsid w:val="00FA61FE"/>
    <w:rsid w:val="00FA63F1"/>
    <w:rsid w:val="00FA7AE6"/>
    <w:rsid w:val="00FC51CC"/>
    <w:rsid w:val="00FD287F"/>
    <w:rsid w:val="00FE2104"/>
    <w:rsid w:val="00FE2277"/>
    <w:rsid w:val="00FF4FED"/>
    <w:rsid w:val="00FF63F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7BFA"/>
  <w15:chartTrackingRefBased/>
  <w15:docId w15:val="{77DA9D56-2BED-4C41-8677-08C5647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4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E9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D9784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978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4373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78657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78657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786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45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hagnvirabya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cpertizaproektov@mail.ru" TargetMode="External"/><Relationship Id="rId12" Type="http://schemas.openxmlformats.org/officeDocument/2006/relationships/hyperlink" Target="mailto:marketing.ysmu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hagnvirabyan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kcpertizaproekt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.ysmu1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370</cp:revision>
  <cp:lastPrinted>2025-08-29T14:32:00Z</cp:lastPrinted>
  <dcterms:created xsi:type="dcterms:W3CDTF">2020-04-06T07:05:00Z</dcterms:created>
  <dcterms:modified xsi:type="dcterms:W3CDTF">2025-08-29T14:32:00Z</dcterms:modified>
</cp:coreProperties>
</file>